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E68FB" w:rsidRDefault="001E68FB" w14:paraId="46D95C84" w14:textId="77777777"/>
    <w:p w:rsidR="001E68FB" w:rsidP="00787BEE" w:rsidRDefault="00787BEE" w14:paraId="097E6D92" w14:textId="00777BE0">
      <w:pPr>
        <w:jc w:val="center"/>
      </w:pPr>
      <w:r>
        <w:rPr>
          <w:noProof/>
        </w:rPr>
        <w:drawing>
          <wp:inline distT="0" distB="0" distL="0" distR="0" wp14:anchorId="02D7E505" wp14:editId="2B4398FA">
            <wp:extent cx="2505811" cy="904875"/>
            <wp:effectExtent l="0" t="0" r="0" b="0"/>
            <wp:docPr id="1"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jpg" descr="A picture containing text, clipart&#10;&#10;Description automatically generated"/>
                    <pic:cNvPicPr preferRelativeResize="0"/>
                  </pic:nvPicPr>
                  <pic:blipFill>
                    <a:blip r:embed="rId8"/>
                    <a:srcRect/>
                    <a:stretch>
                      <a:fillRect/>
                    </a:stretch>
                  </pic:blipFill>
                  <pic:spPr>
                    <a:xfrm>
                      <a:off x="0" y="0"/>
                      <a:ext cx="2505811" cy="904875"/>
                    </a:xfrm>
                    <a:prstGeom prst="rect">
                      <a:avLst/>
                    </a:prstGeom>
                    <a:ln/>
                  </pic:spPr>
                </pic:pic>
              </a:graphicData>
            </a:graphic>
          </wp:inline>
        </w:drawing>
      </w:r>
    </w:p>
    <w:p w:rsidRPr="00787BEE" w:rsidR="001E68FB" w:rsidP="00787BEE" w:rsidRDefault="004E796B" w14:paraId="37A40445" w14:textId="6176DAD9">
      <w:pPr>
        <w:tabs>
          <w:tab w:val="center" w:pos="4680"/>
          <w:tab w:val="right" w:pos="9360"/>
        </w:tabs>
        <w:spacing w:after="0"/>
        <w:ind w:left="0"/>
        <w:jc w:val="center"/>
        <w:rPr>
          <w:rFonts w:ascii="Orkney" w:hAnsi="Orkney"/>
          <w:b/>
          <w:bCs/>
          <w:color w:val="1A3061"/>
          <w:sz w:val="40"/>
          <w:szCs w:val="40"/>
        </w:rPr>
      </w:pPr>
      <w:r w:rsidRPr="00787BEE">
        <w:rPr>
          <w:rFonts w:ascii="Orkney" w:hAnsi="Orkney"/>
          <w:b/>
          <w:bCs/>
          <w:color w:val="1A3061"/>
          <w:sz w:val="40"/>
          <w:szCs w:val="40"/>
        </w:rPr>
        <w:t>Government Blockchain Association</w:t>
      </w:r>
    </w:p>
    <w:p w:rsidR="00787BEE" w:rsidP="00787BEE" w:rsidRDefault="00787BEE" w14:paraId="7A9BEE92" w14:textId="5B5083CA">
      <w:pPr>
        <w:tabs>
          <w:tab w:val="center" w:pos="4680"/>
          <w:tab w:val="right" w:pos="9360"/>
        </w:tabs>
        <w:spacing w:after="0"/>
        <w:ind w:left="0"/>
        <w:rPr>
          <w:b/>
          <w:bCs/>
          <w:color w:val="000000"/>
          <w:sz w:val="40"/>
          <w:szCs w:val="40"/>
        </w:rPr>
      </w:pPr>
    </w:p>
    <w:p w:rsidR="00787BEE" w:rsidP="00787BEE" w:rsidRDefault="00787BEE" w14:paraId="752D988A" w14:textId="7141E6B5">
      <w:pPr>
        <w:tabs>
          <w:tab w:val="center" w:pos="4680"/>
          <w:tab w:val="right" w:pos="9360"/>
        </w:tabs>
        <w:spacing w:after="0"/>
        <w:ind w:left="0"/>
        <w:rPr>
          <w:b/>
          <w:bCs/>
          <w:color w:val="000000"/>
          <w:sz w:val="40"/>
          <w:szCs w:val="40"/>
        </w:rPr>
      </w:pPr>
    </w:p>
    <w:p w:rsidR="00787BEE" w:rsidP="00787BEE" w:rsidRDefault="00787BEE" w14:paraId="083CA245" w14:textId="367D3651">
      <w:pPr>
        <w:tabs>
          <w:tab w:val="center" w:pos="4680"/>
          <w:tab w:val="right" w:pos="9360"/>
        </w:tabs>
        <w:spacing w:after="0"/>
        <w:ind w:left="0"/>
        <w:rPr>
          <w:b/>
          <w:bCs/>
          <w:color w:val="000000"/>
          <w:sz w:val="40"/>
          <w:szCs w:val="40"/>
        </w:rPr>
      </w:pPr>
    </w:p>
    <w:p w:rsidRPr="00787BEE" w:rsidR="002971F3" w:rsidP="00787BEE" w:rsidRDefault="002971F3" w14:paraId="7C998648" w14:textId="77777777">
      <w:pPr>
        <w:tabs>
          <w:tab w:val="center" w:pos="4680"/>
          <w:tab w:val="right" w:pos="9360"/>
        </w:tabs>
        <w:spacing w:after="0"/>
        <w:ind w:left="0"/>
        <w:rPr>
          <w:b/>
          <w:bCs/>
          <w:color w:val="000000"/>
          <w:sz w:val="40"/>
          <w:szCs w:val="40"/>
        </w:rPr>
      </w:pPr>
    </w:p>
    <w:p w:rsidRPr="00787BEE" w:rsidR="00787BEE" w:rsidP="00787BEE" w:rsidRDefault="004E796B" w14:paraId="087CE8A9" w14:textId="77777777">
      <w:pPr>
        <w:pBdr>
          <w:bottom w:val="single" w:color="auto" w:sz="4" w:space="1"/>
        </w:pBdr>
        <w:spacing w:after="0"/>
        <w:ind w:left="0"/>
        <w:rPr>
          <w:b/>
          <w:bCs/>
          <w:sz w:val="40"/>
          <w:szCs w:val="40"/>
        </w:rPr>
      </w:pPr>
      <w:r w:rsidRPr="00787BEE">
        <w:rPr>
          <w:b/>
          <w:bCs/>
          <w:sz w:val="40"/>
          <w:szCs w:val="40"/>
        </w:rPr>
        <w:t>Blockchain Maturity Model (BMM)</w:t>
      </w:r>
    </w:p>
    <w:p w:rsidRPr="00787BEE" w:rsidR="001E68FB" w:rsidRDefault="00AB38B6" w14:paraId="2A44A761" w14:textId="2D07DE34">
      <w:pPr>
        <w:spacing w:after="0"/>
        <w:ind w:left="0"/>
        <w:rPr>
          <w:i/>
          <w:iCs/>
          <w:sz w:val="40"/>
          <w:szCs w:val="40"/>
        </w:rPr>
      </w:pPr>
      <w:r>
        <w:rPr>
          <w:i/>
          <w:iCs/>
          <w:sz w:val="40"/>
          <w:szCs w:val="40"/>
        </w:rPr>
        <w:t xml:space="preserve">Blockchain Maturity </w:t>
      </w:r>
      <w:r w:rsidR="00DE47DE">
        <w:rPr>
          <w:i/>
          <w:iCs/>
          <w:sz w:val="40"/>
          <w:szCs w:val="40"/>
        </w:rPr>
        <w:t>Overview</w:t>
      </w:r>
      <w:r w:rsidRPr="00787BEE" w:rsidR="004E796B">
        <w:rPr>
          <w:i/>
          <w:iCs/>
          <w:sz w:val="40"/>
          <w:szCs w:val="40"/>
        </w:rPr>
        <w:t xml:space="preserve"> </w:t>
      </w:r>
    </w:p>
    <w:p w:rsidR="001E68FB" w:rsidRDefault="001E68FB" w14:paraId="26D605B0" w14:textId="77777777"/>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075"/>
        <w:gridCol w:w="2520"/>
      </w:tblGrid>
      <w:tr w:rsidRPr="00F67445" w:rsidR="00F67445" w:rsidTr="00F67445" w14:paraId="243E3174" w14:textId="77777777">
        <w:tc>
          <w:tcPr>
            <w:tcW w:w="1075" w:type="dxa"/>
          </w:tcPr>
          <w:p w:rsidRPr="00F67445" w:rsidR="00F67445" w:rsidP="00453359" w:rsidRDefault="00F67445" w14:paraId="1812D51A" w14:textId="77777777">
            <w:pPr>
              <w:ind w:left="0"/>
            </w:pPr>
            <w:r w:rsidRPr="00F67445">
              <w:t>Version:</w:t>
            </w:r>
          </w:p>
        </w:tc>
        <w:tc>
          <w:tcPr>
            <w:tcW w:w="2520" w:type="dxa"/>
          </w:tcPr>
          <w:p w:rsidRPr="00F67445" w:rsidR="00F67445" w:rsidP="00453359" w:rsidRDefault="00F67445" w14:paraId="25861772" w14:textId="77777777">
            <w:pPr>
              <w:ind w:left="0"/>
            </w:pPr>
            <w:r w:rsidRPr="00F67445">
              <w:t>0.9</w:t>
            </w:r>
          </w:p>
        </w:tc>
      </w:tr>
      <w:tr w:rsidRPr="00F67445" w:rsidR="00F67445" w:rsidTr="00F67445" w14:paraId="314EC3C2" w14:textId="77777777">
        <w:tc>
          <w:tcPr>
            <w:tcW w:w="1075" w:type="dxa"/>
          </w:tcPr>
          <w:p w:rsidRPr="00F67445" w:rsidR="00F67445" w:rsidP="00453359" w:rsidRDefault="00F67445" w14:paraId="00FBFC19" w14:textId="77777777">
            <w:pPr>
              <w:ind w:left="0"/>
              <w:rPr>
                <w:color w:val="000000"/>
              </w:rPr>
            </w:pPr>
            <w:r w:rsidRPr="00F67445">
              <w:rPr>
                <w:color w:val="000000"/>
              </w:rPr>
              <w:t>Date:</w:t>
            </w:r>
          </w:p>
        </w:tc>
        <w:tc>
          <w:tcPr>
            <w:tcW w:w="2520" w:type="dxa"/>
          </w:tcPr>
          <w:p w:rsidRPr="00F67445" w:rsidR="00F67445" w:rsidP="00453359" w:rsidRDefault="00F67445" w14:paraId="5E02ED19" w14:textId="77777777">
            <w:pPr>
              <w:ind w:left="0"/>
              <w:rPr>
                <w:color w:val="000000"/>
              </w:rPr>
            </w:pPr>
            <w:r w:rsidRPr="00F67445">
              <w:rPr>
                <w:color w:val="000000"/>
              </w:rPr>
              <w:t>November 11, 2021</w:t>
            </w:r>
          </w:p>
        </w:tc>
      </w:tr>
      <w:tr w:rsidRPr="00F67445" w:rsidR="00F67445" w:rsidTr="00F67445" w14:paraId="7642EEBD" w14:textId="77777777">
        <w:tc>
          <w:tcPr>
            <w:tcW w:w="1075" w:type="dxa"/>
          </w:tcPr>
          <w:p w:rsidRPr="00F67445" w:rsidR="00F67445" w:rsidP="00453359" w:rsidRDefault="00F67445" w14:paraId="35B8A917" w14:textId="77777777">
            <w:pPr>
              <w:ind w:left="0"/>
              <w:rPr>
                <w:color w:val="000000"/>
              </w:rPr>
            </w:pPr>
            <w:r w:rsidRPr="00F67445">
              <w:rPr>
                <w:color w:val="000000"/>
              </w:rPr>
              <w:t>Status:</w:t>
            </w:r>
          </w:p>
        </w:tc>
        <w:tc>
          <w:tcPr>
            <w:tcW w:w="2520" w:type="dxa"/>
          </w:tcPr>
          <w:p w:rsidRPr="00F67445" w:rsidR="00F67445" w:rsidP="00453359" w:rsidRDefault="00F67445" w14:paraId="083BB95E" w14:textId="77777777">
            <w:pPr>
              <w:ind w:left="0"/>
              <w:rPr>
                <w:color w:val="000000"/>
              </w:rPr>
            </w:pPr>
            <w:r w:rsidRPr="00F67445">
              <w:rPr>
                <w:color w:val="000000"/>
              </w:rPr>
              <w:t>Draft</w:t>
            </w:r>
          </w:p>
        </w:tc>
      </w:tr>
    </w:tbl>
    <w:p w:rsidR="001E68FB" w:rsidRDefault="001E68FB" w14:paraId="3AE47F92" w14:textId="77777777"/>
    <w:p w:rsidR="001E68FB" w:rsidRDefault="001E68FB" w14:paraId="32541781" w14:textId="77777777"/>
    <w:p w:rsidR="001E68FB" w:rsidP="00787BEE" w:rsidRDefault="004E796B" w14:paraId="7BD650C7" w14:textId="511D4A80">
      <w:pPr>
        <w:ind w:left="0"/>
      </w:pPr>
      <w:r>
        <w:t>Approval</w:t>
      </w:r>
      <w:r w:rsidR="002971F3">
        <w:t>s</w:t>
      </w:r>
    </w:p>
    <w:p w:rsidR="001E68FB" w:rsidRDefault="001E68FB" w14:paraId="67E5E8DD" w14:textId="77777777"/>
    <w:tbl>
      <w:tblPr>
        <w:tblStyle w:val="a"/>
        <w:tblW w:w="935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00" w:firstRow="0" w:lastRow="0" w:firstColumn="0" w:lastColumn="0" w:noHBand="0" w:noVBand="1"/>
      </w:tblPr>
      <w:tblGrid>
        <w:gridCol w:w="4315"/>
        <w:gridCol w:w="540"/>
        <w:gridCol w:w="2160"/>
        <w:gridCol w:w="427"/>
        <w:gridCol w:w="1908"/>
      </w:tblGrid>
      <w:tr w:rsidR="001E68FB" w:rsidTr="00433840" w14:paraId="5DC4C42E" w14:textId="77777777">
        <w:tc>
          <w:tcPr>
            <w:tcW w:w="4315" w:type="dxa"/>
            <w:tcBorders>
              <w:bottom w:val="single" w:color="000000" w:themeColor="text1" w:sz="4" w:space="0"/>
            </w:tcBorders>
          </w:tcPr>
          <w:p w:rsidR="001E68FB" w:rsidRDefault="001E68FB" w14:paraId="7A2348D0" w14:textId="77777777"/>
        </w:tc>
        <w:tc>
          <w:tcPr>
            <w:tcW w:w="540" w:type="dxa"/>
          </w:tcPr>
          <w:p w:rsidR="001E68FB" w:rsidRDefault="001E68FB" w14:paraId="36AD4E4C" w14:textId="77777777"/>
        </w:tc>
        <w:tc>
          <w:tcPr>
            <w:tcW w:w="2160" w:type="dxa"/>
            <w:tcBorders>
              <w:bottom w:val="single" w:color="000000" w:themeColor="text1" w:sz="4" w:space="0"/>
            </w:tcBorders>
          </w:tcPr>
          <w:p w:rsidR="001E68FB" w:rsidRDefault="004E796B" w14:paraId="31A18178" w14:textId="77777777">
            <w:pPr>
              <w:ind w:left="0"/>
            </w:pPr>
            <w:r>
              <w:t>Executive Director</w:t>
            </w:r>
          </w:p>
        </w:tc>
        <w:tc>
          <w:tcPr>
            <w:tcW w:w="427" w:type="dxa"/>
          </w:tcPr>
          <w:p w:rsidR="001E68FB" w:rsidRDefault="001E68FB" w14:paraId="1BF0937D" w14:textId="77777777"/>
        </w:tc>
        <w:tc>
          <w:tcPr>
            <w:tcW w:w="1908" w:type="dxa"/>
            <w:tcBorders>
              <w:bottom w:val="single" w:color="000000" w:themeColor="text1" w:sz="4" w:space="0"/>
            </w:tcBorders>
          </w:tcPr>
          <w:p w:rsidR="001E68FB" w:rsidRDefault="001E68FB" w14:paraId="7756F368" w14:textId="77777777">
            <w:pPr>
              <w:ind w:left="0"/>
            </w:pPr>
          </w:p>
        </w:tc>
      </w:tr>
      <w:tr w:rsidR="001E68FB" w:rsidTr="002971F3" w14:paraId="42B0E9BB" w14:textId="77777777">
        <w:tc>
          <w:tcPr>
            <w:tcW w:w="4315" w:type="dxa"/>
            <w:tcBorders>
              <w:top w:val="single" w:color="000000" w:themeColor="text1" w:sz="4" w:space="0"/>
              <w:left w:val="single" w:color="FFFFFF" w:themeColor="background1" w:sz="4" w:space="0"/>
              <w:bottom w:val="single" w:color="FFFFFF" w:themeColor="background1" w:sz="4" w:space="0"/>
              <w:right w:val="nil"/>
            </w:tcBorders>
          </w:tcPr>
          <w:p w:rsidR="001E68FB" w:rsidP="00F67445" w:rsidRDefault="004E796B" w14:paraId="60A70C06" w14:textId="77777777">
            <w:pPr>
              <w:ind w:left="0"/>
              <w:jc w:val="center"/>
            </w:pPr>
            <w:r>
              <w:t>Gerard R. Dache</w:t>
            </w:r>
          </w:p>
        </w:tc>
        <w:tc>
          <w:tcPr>
            <w:tcW w:w="540" w:type="dxa"/>
            <w:tcBorders>
              <w:left w:val="nil"/>
              <w:bottom w:val="single" w:color="FFFFFF" w:themeColor="background1" w:sz="4" w:space="0"/>
            </w:tcBorders>
          </w:tcPr>
          <w:p w:rsidR="001E68FB" w:rsidRDefault="001E68FB" w14:paraId="038530ED" w14:textId="77777777"/>
        </w:tc>
        <w:tc>
          <w:tcPr>
            <w:tcW w:w="2160" w:type="dxa"/>
            <w:tcBorders>
              <w:top w:val="single" w:color="000000" w:themeColor="text1" w:sz="4" w:space="0"/>
              <w:bottom w:val="single" w:color="FFFFFF" w:themeColor="background1" w:sz="4" w:space="0"/>
            </w:tcBorders>
          </w:tcPr>
          <w:p w:rsidR="001E68FB" w:rsidRDefault="004E796B" w14:paraId="27B2B968" w14:textId="77777777">
            <w:pPr>
              <w:ind w:left="0"/>
              <w:jc w:val="center"/>
            </w:pPr>
            <w:r>
              <w:t>Title</w:t>
            </w:r>
          </w:p>
        </w:tc>
        <w:tc>
          <w:tcPr>
            <w:tcW w:w="427" w:type="dxa"/>
            <w:tcBorders>
              <w:bottom w:val="single" w:color="FFFFFF" w:themeColor="background1" w:sz="4" w:space="0"/>
            </w:tcBorders>
          </w:tcPr>
          <w:p w:rsidR="001E68FB" w:rsidRDefault="001E68FB" w14:paraId="0E7FA54C" w14:textId="77777777"/>
        </w:tc>
        <w:tc>
          <w:tcPr>
            <w:tcW w:w="1908" w:type="dxa"/>
            <w:tcBorders>
              <w:top w:val="single" w:color="000000" w:themeColor="text1" w:sz="4" w:space="0"/>
              <w:bottom w:val="single" w:color="FFFFFF" w:themeColor="background1" w:sz="4" w:space="0"/>
            </w:tcBorders>
          </w:tcPr>
          <w:p w:rsidR="001E68FB" w:rsidRDefault="004E796B" w14:paraId="51F51845" w14:textId="77777777">
            <w:pPr>
              <w:ind w:left="0"/>
              <w:jc w:val="center"/>
            </w:pPr>
            <w:r>
              <w:t>Date</w:t>
            </w:r>
          </w:p>
        </w:tc>
      </w:tr>
    </w:tbl>
    <w:p w:rsidR="001E68FB" w:rsidRDefault="001E68FB" w14:paraId="18037C89" w14:textId="5660E56D">
      <w:pPr>
        <w:tabs>
          <w:tab w:val="left" w:pos="1730"/>
        </w:tabs>
        <w:ind w:left="0"/>
      </w:pPr>
    </w:p>
    <w:p w:rsidR="00591050" w:rsidRDefault="00591050" w14:paraId="5E4E7BB6" w14:textId="03ECCB4A">
      <w:pPr>
        <w:tabs>
          <w:tab w:val="left" w:pos="1730"/>
        </w:tabs>
        <w:ind w:left="0"/>
      </w:pPr>
    </w:p>
    <w:p w:rsidR="00591050" w:rsidRDefault="00591050" w14:paraId="2E3F8504" w14:textId="77777777">
      <w:pPr>
        <w:tabs>
          <w:tab w:val="left" w:pos="1730"/>
        </w:tabs>
        <w:ind w:left="0"/>
      </w:pPr>
    </w:p>
    <w:tbl>
      <w:tblPr>
        <w:tblStyle w:val="a"/>
        <w:tblW w:w="935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00" w:firstRow="0" w:lastRow="0" w:firstColumn="0" w:lastColumn="0" w:noHBand="0" w:noVBand="1"/>
      </w:tblPr>
      <w:tblGrid>
        <w:gridCol w:w="4315"/>
        <w:gridCol w:w="540"/>
        <w:gridCol w:w="2160"/>
        <w:gridCol w:w="427"/>
        <w:gridCol w:w="1908"/>
      </w:tblGrid>
      <w:tr w:rsidR="002971F3" w:rsidTr="00453359" w14:paraId="1AD9A76A" w14:textId="77777777">
        <w:tc>
          <w:tcPr>
            <w:tcW w:w="4315" w:type="dxa"/>
            <w:tcBorders>
              <w:bottom w:val="single" w:color="000000" w:themeColor="text1" w:sz="4" w:space="0"/>
            </w:tcBorders>
          </w:tcPr>
          <w:p w:rsidR="002971F3" w:rsidP="00453359" w:rsidRDefault="002971F3" w14:paraId="45DAD544" w14:textId="77777777"/>
        </w:tc>
        <w:tc>
          <w:tcPr>
            <w:tcW w:w="540" w:type="dxa"/>
          </w:tcPr>
          <w:p w:rsidR="002971F3" w:rsidP="00453359" w:rsidRDefault="002971F3" w14:paraId="7734755B" w14:textId="77777777"/>
        </w:tc>
        <w:tc>
          <w:tcPr>
            <w:tcW w:w="2160" w:type="dxa"/>
            <w:tcBorders>
              <w:bottom w:val="single" w:color="000000" w:themeColor="text1" w:sz="4" w:space="0"/>
            </w:tcBorders>
          </w:tcPr>
          <w:p w:rsidR="002971F3" w:rsidP="00453359" w:rsidRDefault="002971F3" w14:paraId="3287143A" w14:textId="04948775">
            <w:pPr>
              <w:ind w:left="0"/>
            </w:pPr>
            <w:r>
              <w:t>Director, Standards</w:t>
            </w:r>
          </w:p>
        </w:tc>
        <w:tc>
          <w:tcPr>
            <w:tcW w:w="427" w:type="dxa"/>
          </w:tcPr>
          <w:p w:rsidR="002971F3" w:rsidP="00453359" w:rsidRDefault="002971F3" w14:paraId="031FCBC4" w14:textId="77777777"/>
        </w:tc>
        <w:tc>
          <w:tcPr>
            <w:tcW w:w="1908" w:type="dxa"/>
            <w:tcBorders>
              <w:bottom w:val="single" w:color="000000" w:themeColor="text1" w:sz="4" w:space="0"/>
            </w:tcBorders>
          </w:tcPr>
          <w:p w:rsidR="002971F3" w:rsidP="00453359" w:rsidRDefault="002971F3" w14:paraId="75D8D7BF" w14:textId="77777777">
            <w:pPr>
              <w:ind w:left="0"/>
            </w:pPr>
          </w:p>
        </w:tc>
      </w:tr>
      <w:tr w:rsidR="002971F3" w:rsidTr="00453359" w14:paraId="350605BB" w14:textId="77777777">
        <w:tc>
          <w:tcPr>
            <w:tcW w:w="4315" w:type="dxa"/>
            <w:tcBorders>
              <w:top w:val="single" w:color="000000" w:themeColor="text1" w:sz="4" w:space="0"/>
              <w:left w:val="single" w:color="FFFFFF" w:themeColor="background1" w:sz="4" w:space="0"/>
              <w:bottom w:val="single" w:color="FFFFFF" w:themeColor="background1" w:sz="4" w:space="0"/>
              <w:right w:val="nil"/>
            </w:tcBorders>
          </w:tcPr>
          <w:p w:rsidR="002971F3" w:rsidP="00F67445" w:rsidRDefault="002971F3" w14:paraId="2AF83CA4" w14:textId="7769F231">
            <w:pPr>
              <w:ind w:left="0"/>
              <w:jc w:val="center"/>
            </w:pPr>
            <w:r>
              <w:t>Meiyappan Masilamani</w:t>
            </w:r>
          </w:p>
        </w:tc>
        <w:tc>
          <w:tcPr>
            <w:tcW w:w="540" w:type="dxa"/>
            <w:tcBorders>
              <w:left w:val="nil"/>
              <w:bottom w:val="single" w:color="FFFFFF" w:themeColor="background1" w:sz="4" w:space="0"/>
            </w:tcBorders>
          </w:tcPr>
          <w:p w:rsidR="002971F3" w:rsidP="00453359" w:rsidRDefault="002971F3" w14:paraId="103B1CB9" w14:textId="77777777"/>
        </w:tc>
        <w:tc>
          <w:tcPr>
            <w:tcW w:w="2160" w:type="dxa"/>
            <w:tcBorders>
              <w:top w:val="single" w:color="000000" w:themeColor="text1" w:sz="4" w:space="0"/>
              <w:bottom w:val="single" w:color="FFFFFF" w:themeColor="background1" w:sz="4" w:space="0"/>
            </w:tcBorders>
          </w:tcPr>
          <w:p w:rsidR="002971F3" w:rsidP="00453359" w:rsidRDefault="002971F3" w14:paraId="46C9A113" w14:textId="77777777">
            <w:pPr>
              <w:ind w:left="0"/>
              <w:jc w:val="center"/>
            </w:pPr>
            <w:r>
              <w:t>Title</w:t>
            </w:r>
          </w:p>
        </w:tc>
        <w:tc>
          <w:tcPr>
            <w:tcW w:w="427" w:type="dxa"/>
            <w:tcBorders>
              <w:bottom w:val="single" w:color="FFFFFF" w:themeColor="background1" w:sz="4" w:space="0"/>
            </w:tcBorders>
          </w:tcPr>
          <w:p w:rsidR="002971F3" w:rsidP="00453359" w:rsidRDefault="002971F3" w14:paraId="403534C3" w14:textId="77777777"/>
        </w:tc>
        <w:tc>
          <w:tcPr>
            <w:tcW w:w="1908" w:type="dxa"/>
            <w:tcBorders>
              <w:top w:val="single" w:color="000000" w:themeColor="text1" w:sz="4" w:space="0"/>
              <w:bottom w:val="single" w:color="FFFFFF" w:themeColor="background1" w:sz="4" w:space="0"/>
            </w:tcBorders>
          </w:tcPr>
          <w:p w:rsidR="002971F3" w:rsidP="00453359" w:rsidRDefault="002971F3" w14:paraId="5435F508" w14:textId="77777777">
            <w:pPr>
              <w:ind w:left="0"/>
              <w:jc w:val="center"/>
            </w:pPr>
            <w:r>
              <w:t>Date</w:t>
            </w:r>
          </w:p>
        </w:tc>
      </w:tr>
    </w:tbl>
    <w:p w:rsidR="001E68FB" w:rsidRDefault="001E68FB" w14:paraId="0B2B005E" w14:textId="77777777"/>
    <w:p w:rsidR="002971F3" w:rsidP="00433840" w:rsidRDefault="002971F3" w14:paraId="09705A55" w14:textId="77777777">
      <w:pPr>
        <w:ind w:left="0"/>
        <w:jc w:val="center"/>
      </w:pPr>
    </w:p>
    <w:p w:rsidR="00433840" w:rsidP="001B3C31" w:rsidRDefault="00433840" w14:paraId="58CD3FD4" w14:textId="568479E4">
      <w:pPr>
        <w:ind w:left="0"/>
        <w:jc w:val="center"/>
        <w:sectPr w:rsidR="00433840">
          <w:pgSz w:w="12240" w:h="15840" w:orient="portrait"/>
          <w:pgMar w:top="1440" w:right="1440" w:bottom="1440" w:left="1440" w:header="720" w:footer="900" w:gutter="0"/>
          <w:pgNumType w:start="1"/>
          <w:cols w:space="720"/>
        </w:sectPr>
      </w:pPr>
      <w:r>
        <w:t>This document is the work product of the GBA Standards &amp; Certification Working Group.</w:t>
      </w:r>
    </w:p>
    <w:sdt>
      <w:sdtPr>
        <w:id w:val="1190671194"/>
        <w:docPartObj>
          <w:docPartGallery w:val="Table of Contents"/>
          <w:docPartUnique/>
        </w:docPartObj>
      </w:sdtPr>
      <w:sdtContent>
        <w:p w:rsidR="001B3C31" w:rsidRDefault="50855AE6" w14:paraId="7961D1DA" w14:textId="358D6D52">
          <w:pPr>
            <w:pStyle w:val="TOCHeading"/>
            <w:rPr/>
          </w:pPr>
          <w:r w:rsidR="448E5F29">
            <w:rPr/>
            <w:t>Contents</w:t>
          </w:r>
        </w:p>
        <w:p w:rsidR="006A2A6F" w:rsidP="448E5F29" w:rsidRDefault="50855AE6" w14:paraId="6039D3FB" w14:textId="31A8BDAE">
          <w:pPr>
            <w:pStyle w:val="TOC1"/>
            <w:tabs>
              <w:tab w:val="right" w:leader="dot" w:pos="9360"/>
              <w:tab w:val="left" w:leader="none" w:pos="480"/>
            </w:tabs>
            <w:rPr>
              <w:noProof/>
            </w:rPr>
          </w:pPr>
          <w:r>
            <w:fldChar w:fldCharType="begin"/>
          </w:r>
          <w:r>
            <w:instrText xml:space="preserve">TOC \o "1-3" \h \z \u</w:instrText>
          </w:r>
          <w:r>
            <w:fldChar w:fldCharType="separate"/>
          </w:r>
          <w:hyperlink w:anchor="_Toc1245172911">
            <w:r w:rsidRPr="448E5F29" w:rsidR="448E5F29">
              <w:rPr>
                <w:rStyle w:val="Hyperlink"/>
              </w:rPr>
              <w:t>1</w:t>
            </w:r>
            <w:r>
              <w:tab/>
            </w:r>
            <w:r w:rsidRPr="448E5F29" w:rsidR="448E5F29">
              <w:rPr>
                <w:rStyle w:val="Hyperlink"/>
              </w:rPr>
              <w:t>Introduction</w:t>
            </w:r>
            <w:r>
              <w:tab/>
            </w:r>
            <w:r>
              <w:fldChar w:fldCharType="begin"/>
            </w:r>
            <w:r>
              <w:instrText xml:space="preserve">PAGEREF _Toc1245172911 \h</w:instrText>
            </w:r>
            <w:r>
              <w:fldChar w:fldCharType="separate"/>
            </w:r>
            <w:r w:rsidRPr="448E5F29" w:rsidR="448E5F29">
              <w:rPr>
                <w:rStyle w:val="Hyperlink"/>
              </w:rPr>
              <w:t>4</w:t>
            </w:r>
            <w:r>
              <w:fldChar w:fldCharType="end"/>
            </w:r>
          </w:hyperlink>
        </w:p>
        <w:p w:rsidR="006A2A6F" w:rsidP="448E5F29" w:rsidRDefault="006A2A6F" w14:paraId="25862A50" w14:textId="2B29FBD4">
          <w:pPr>
            <w:pStyle w:val="TOC2"/>
            <w:tabs>
              <w:tab w:val="right" w:leader="dot" w:pos="9360"/>
              <w:tab w:val="left" w:leader="none" w:pos="720"/>
            </w:tabs>
            <w:rPr>
              <w:noProof/>
            </w:rPr>
          </w:pPr>
          <w:hyperlink w:anchor="_Toc1466319647">
            <w:r w:rsidRPr="448E5F29" w:rsidR="448E5F29">
              <w:rPr>
                <w:rStyle w:val="Hyperlink"/>
              </w:rPr>
              <w:t>0.1</w:t>
            </w:r>
            <w:r>
              <w:tab/>
            </w:r>
            <w:r w:rsidRPr="448E5F29" w:rsidR="448E5F29">
              <w:rPr>
                <w:rStyle w:val="Hyperlink"/>
              </w:rPr>
              <w:t>Purpose</w:t>
            </w:r>
            <w:r>
              <w:tab/>
            </w:r>
            <w:r>
              <w:fldChar w:fldCharType="begin"/>
            </w:r>
            <w:r>
              <w:instrText xml:space="preserve">PAGEREF _Toc1466319647 \h</w:instrText>
            </w:r>
            <w:r>
              <w:fldChar w:fldCharType="separate"/>
            </w:r>
            <w:r w:rsidRPr="448E5F29" w:rsidR="448E5F29">
              <w:rPr>
                <w:rStyle w:val="Hyperlink"/>
              </w:rPr>
              <w:t>5</w:t>
            </w:r>
            <w:r>
              <w:fldChar w:fldCharType="end"/>
            </w:r>
          </w:hyperlink>
        </w:p>
        <w:p w:rsidR="006A2A6F" w:rsidP="448E5F29" w:rsidRDefault="006A2A6F" w14:paraId="271208A5" w14:textId="27AF7B96">
          <w:pPr>
            <w:pStyle w:val="TOC2"/>
            <w:tabs>
              <w:tab w:val="right" w:leader="dot" w:pos="9360"/>
              <w:tab w:val="left" w:leader="none" w:pos="720"/>
            </w:tabs>
            <w:rPr>
              <w:noProof/>
            </w:rPr>
          </w:pPr>
          <w:hyperlink w:anchor="_Toc1863618576">
            <w:r w:rsidRPr="448E5F29" w:rsidR="448E5F29">
              <w:rPr>
                <w:rStyle w:val="Hyperlink"/>
              </w:rPr>
              <w:t>0.2</w:t>
            </w:r>
            <w:r>
              <w:tab/>
            </w:r>
            <w:r w:rsidRPr="448E5F29" w:rsidR="448E5F29">
              <w:rPr>
                <w:rStyle w:val="Hyperlink"/>
              </w:rPr>
              <w:t>Scope</w:t>
            </w:r>
            <w:r>
              <w:tab/>
            </w:r>
            <w:r>
              <w:fldChar w:fldCharType="begin"/>
            </w:r>
            <w:r>
              <w:instrText xml:space="preserve">PAGEREF _Toc1863618576 \h</w:instrText>
            </w:r>
            <w:r>
              <w:fldChar w:fldCharType="separate"/>
            </w:r>
            <w:r w:rsidRPr="448E5F29" w:rsidR="448E5F29">
              <w:rPr>
                <w:rStyle w:val="Hyperlink"/>
              </w:rPr>
              <w:t>5</w:t>
            </w:r>
            <w:r>
              <w:fldChar w:fldCharType="end"/>
            </w:r>
          </w:hyperlink>
        </w:p>
        <w:p w:rsidR="006A2A6F" w:rsidP="448E5F29" w:rsidRDefault="006A2A6F" w14:paraId="79E263A6" w14:textId="3AE64210">
          <w:pPr>
            <w:pStyle w:val="TOC2"/>
            <w:tabs>
              <w:tab w:val="right" w:leader="dot" w:pos="9360"/>
              <w:tab w:val="left" w:leader="none" w:pos="720"/>
            </w:tabs>
            <w:rPr>
              <w:noProof/>
            </w:rPr>
          </w:pPr>
          <w:hyperlink w:anchor="_Toc419749076">
            <w:r w:rsidRPr="448E5F29" w:rsidR="448E5F29">
              <w:rPr>
                <w:rStyle w:val="Hyperlink"/>
              </w:rPr>
              <w:t>0.3</w:t>
            </w:r>
            <w:r>
              <w:tab/>
            </w:r>
            <w:r w:rsidRPr="448E5F29" w:rsidR="448E5F29">
              <w:rPr>
                <w:rStyle w:val="Hyperlink"/>
              </w:rPr>
              <w:t>Blockchain Principles</w:t>
            </w:r>
            <w:r>
              <w:tab/>
            </w:r>
            <w:r>
              <w:fldChar w:fldCharType="begin"/>
            </w:r>
            <w:r>
              <w:instrText xml:space="preserve">PAGEREF _Toc419749076 \h</w:instrText>
            </w:r>
            <w:r>
              <w:fldChar w:fldCharType="separate"/>
            </w:r>
            <w:r w:rsidRPr="448E5F29" w:rsidR="448E5F29">
              <w:rPr>
                <w:rStyle w:val="Hyperlink"/>
              </w:rPr>
              <w:t>6</w:t>
            </w:r>
            <w:r>
              <w:fldChar w:fldCharType="end"/>
            </w:r>
          </w:hyperlink>
        </w:p>
        <w:p w:rsidR="006A2A6F" w:rsidP="448E5F29" w:rsidRDefault="006A2A6F" w14:paraId="7D15E2F8" w14:textId="5379D6AE">
          <w:pPr>
            <w:pStyle w:val="TOC3"/>
            <w:tabs>
              <w:tab w:val="right" w:leader="dot" w:pos="9360"/>
              <w:tab w:val="left" w:leader="none" w:pos="1200"/>
            </w:tabs>
            <w:rPr>
              <w:noProof/>
            </w:rPr>
          </w:pPr>
          <w:hyperlink w:anchor="_Toc1210848962">
            <w:r w:rsidRPr="448E5F29" w:rsidR="448E5F29">
              <w:rPr>
                <w:rStyle w:val="Hyperlink"/>
              </w:rPr>
              <w:t>0.3.1</w:t>
            </w:r>
            <w:r>
              <w:tab/>
            </w:r>
            <w:r w:rsidRPr="448E5F29" w:rsidR="448E5F29">
              <w:rPr>
                <w:rStyle w:val="Hyperlink"/>
              </w:rPr>
              <w:t>Primary Principle</w:t>
            </w:r>
            <w:r>
              <w:tab/>
            </w:r>
            <w:r>
              <w:fldChar w:fldCharType="begin"/>
            </w:r>
            <w:r>
              <w:instrText xml:space="preserve">PAGEREF _Toc1210848962 \h</w:instrText>
            </w:r>
            <w:r>
              <w:fldChar w:fldCharType="separate"/>
            </w:r>
            <w:r w:rsidRPr="448E5F29" w:rsidR="448E5F29">
              <w:rPr>
                <w:rStyle w:val="Hyperlink"/>
              </w:rPr>
              <w:t>6</w:t>
            </w:r>
            <w:r>
              <w:fldChar w:fldCharType="end"/>
            </w:r>
          </w:hyperlink>
        </w:p>
        <w:p w:rsidR="006A2A6F" w:rsidP="448E5F29" w:rsidRDefault="006A2A6F" w14:paraId="4BB1341C" w14:textId="7E47196D">
          <w:pPr>
            <w:pStyle w:val="TOC3"/>
            <w:tabs>
              <w:tab w:val="right" w:leader="dot" w:pos="9360"/>
              <w:tab w:val="left" w:leader="none" w:pos="1200"/>
            </w:tabs>
            <w:rPr>
              <w:noProof/>
            </w:rPr>
          </w:pPr>
          <w:hyperlink w:anchor="_Toc1374632361">
            <w:r w:rsidRPr="448E5F29" w:rsidR="448E5F29">
              <w:rPr>
                <w:rStyle w:val="Hyperlink"/>
              </w:rPr>
              <w:t>0.3.2</w:t>
            </w:r>
            <w:r>
              <w:tab/>
            </w:r>
            <w:r w:rsidRPr="448E5F29" w:rsidR="448E5F29">
              <w:rPr>
                <w:rStyle w:val="Hyperlink"/>
              </w:rPr>
              <w:t>Secondary Principle</w:t>
            </w:r>
            <w:r>
              <w:tab/>
            </w:r>
            <w:r>
              <w:fldChar w:fldCharType="begin"/>
            </w:r>
            <w:r>
              <w:instrText xml:space="preserve">PAGEREF _Toc1374632361 \h</w:instrText>
            </w:r>
            <w:r>
              <w:fldChar w:fldCharType="separate"/>
            </w:r>
            <w:r w:rsidRPr="448E5F29" w:rsidR="448E5F29">
              <w:rPr>
                <w:rStyle w:val="Hyperlink"/>
              </w:rPr>
              <w:t>6</w:t>
            </w:r>
            <w:r>
              <w:fldChar w:fldCharType="end"/>
            </w:r>
          </w:hyperlink>
        </w:p>
        <w:p w:rsidR="006A2A6F" w:rsidP="448E5F29" w:rsidRDefault="006A2A6F" w14:paraId="6829054A" w14:textId="5136E279">
          <w:pPr>
            <w:pStyle w:val="TOC2"/>
            <w:tabs>
              <w:tab w:val="right" w:leader="dot" w:pos="9360"/>
              <w:tab w:val="left" w:leader="none" w:pos="720"/>
            </w:tabs>
            <w:rPr>
              <w:noProof/>
            </w:rPr>
          </w:pPr>
          <w:hyperlink w:anchor="_Toc346573840">
            <w:r w:rsidRPr="448E5F29" w:rsidR="448E5F29">
              <w:rPr>
                <w:rStyle w:val="Hyperlink"/>
              </w:rPr>
              <w:t>0.4</w:t>
            </w:r>
            <w:r>
              <w:tab/>
            </w:r>
            <w:r w:rsidRPr="448E5F29" w:rsidR="448E5F29">
              <w:rPr>
                <w:rStyle w:val="Hyperlink"/>
              </w:rPr>
              <w:t>Blockchain Key Components</w:t>
            </w:r>
            <w:r>
              <w:tab/>
            </w:r>
            <w:r>
              <w:fldChar w:fldCharType="begin"/>
            </w:r>
            <w:r>
              <w:instrText xml:space="preserve">PAGEREF _Toc346573840 \h</w:instrText>
            </w:r>
            <w:r>
              <w:fldChar w:fldCharType="separate"/>
            </w:r>
            <w:r w:rsidRPr="448E5F29" w:rsidR="448E5F29">
              <w:rPr>
                <w:rStyle w:val="Hyperlink"/>
              </w:rPr>
              <w:t>7</w:t>
            </w:r>
            <w:r>
              <w:fldChar w:fldCharType="end"/>
            </w:r>
          </w:hyperlink>
        </w:p>
        <w:p w:rsidR="006A2A6F" w:rsidP="448E5F29" w:rsidRDefault="006A2A6F" w14:paraId="08BCD009" w14:textId="387DDEB3">
          <w:pPr>
            <w:pStyle w:val="TOC1"/>
            <w:tabs>
              <w:tab w:val="right" w:leader="dot" w:pos="9360"/>
            </w:tabs>
            <w:rPr>
              <w:noProof/>
            </w:rPr>
          </w:pPr>
          <w:hyperlink w:anchor="_Toc10381151">
            <w:r w:rsidRPr="448E5F29" w:rsidR="448E5F29">
              <w:rPr>
                <w:rStyle w:val="Hyperlink"/>
              </w:rPr>
              <w:t>BMM Structure &amp; Content</w:t>
            </w:r>
            <w:r>
              <w:tab/>
            </w:r>
            <w:r>
              <w:fldChar w:fldCharType="begin"/>
            </w:r>
            <w:r>
              <w:instrText xml:space="preserve">PAGEREF _Toc10381151 \h</w:instrText>
            </w:r>
            <w:r>
              <w:fldChar w:fldCharType="separate"/>
            </w:r>
            <w:r w:rsidRPr="448E5F29" w:rsidR="448E5F29">
              <w:rPr>
                <w:rStyle w:val="Hyperlink"/>
              </w:rPr>
              <w:t>7</w:t>
            </w:r>
            <w:r>
              <w:fldChar w:fldCharType="end"/>
            </w:r>
          </w:hyperlink>
        </w:p>
        <w:p w:rsidR="006A2A6F" w:rsidP="448E5F29" w:rsidRDefault="006A2A6F" w14:paraId="4E85AF2D" w14:textId="613FC774">
          <w:pPr>
            <w:pStyle w:val="TOC1"/>
            <w:tabs>
              <w:tab w:val="right" w:leader="dot" w:pos="9360"/>
            </w:tabs>
            <w:rPr>
              <w:noProof/>
            </w:rPr>
          </w:pPr>
          <w:hyperlink w:anchor="_Toc303661428">
            <w:r w:rsidRPr="448E5F29" w:rsidR="448E5F29">
              <w:rPr>
                <w:rStyle w:val="Hyperlink"/>
              </w:rPr>
              <w:t>Using &amp; Maintaining the BMM</w:t>
            </w:r>
            <w:r>
              <w:tab/>
            </w:r>
            <w:r>
              <w:fldChar w:fldCharType="begin"/>
            </w:r>
            <w:r>
              <w:instrText xml:space="preserve">PAGEREF _Toc303661428 \h</w:instrText>
            </w:r>
            <w:r>
              <w:fldChar w:fldCharType="separate"/>
            </w:r>
            <w:r w:rsidRPr="448E5F29" w:rsidR="448E5F29">
              <w:rPr>
                <w:rStyle w:val="Hyperlink"/>
              </w:rPr>
              <w:t>7</w:t>
            </w:r>
            <w:r>
              <w:fldChar w:fldCharType="end"/>
            </w:r>
          </w:hyperlink>
        </w:p>
        <w:p w:rsidR="006A2A6F" w:rsidP="448E5F29" w:rsidRDefault="006A2A6F" w14:paraId="799E3D3E" w14:textId="46247A27">
          <w:pPr>
            <w:pStyle w:val="TOC2"/>
            <w:tabs>
              <w:tab w:val="right" w:leader="dot" w:pos="9360"/>
              <w:tab w:val="left" w:leader="none" w:pos="720"/>
            </w:tabs>
            <w:rPr>
              <w:noProof/>
            </w:rPr>
          </w:pPr>
          <w:hyperlink w:anchor="_Toc2017465617">
            <w:r w:rsidRPr="448E5F29" w:rsidR="448E5F29">
              <w:rPr>
                <w:rStyle w:val="Hyperlink"/>
              </w:rPr>
              <w:t>1.1</w:t>
            </w:r>
            <w:r>
              <w:tab/>
            </w:r>
            <w:r w:rsidRPr="448E5F29" w:rsidR="448E5F29">
              <w:rPr>
                <w:rStyle w:val="Hyperlink"/>
              </w:rPr>
              <w:t>References</w:t>
            </w:r>
            <w:r>
              <w:tab/>
            </w:r>
            <w:r>
              <w:fldChar w:fldCharType="begin"/>
            </w:r>
            <w:r>
              <w:instrText xml:space="preserve">PAGEREF _Toc2017465617 \h</w:instrText>
            </w:r>
            <w:r>
              <w:fldChar w:fldCharType="separate"/>
            </w:r>
            <w:r w:rsidRPr="448E5F29" w:rsidR="448E5F29">
              <w:rPr>
                <w:rStyle w:val="Hyperlink"/>
              </w:rPr>
              <w:t>7</w:t>
            </w:r>
            <w:r>
              <w:fldChar w:fldCharType="end"/>
            </w:r>
          </w:hyperlink>
        </w:p>
        <w:p w:rsidR="006A2A6F" w:rsidP="448E5F29" w:rsidRDefault="006A2A6F" w14:paraId="46A062F1" w14:textId="6BC2B5D1">
          <w:pPr>
            <w:pStyle w:val="TOC2"/>
            <w:tabs>
              <w:tab w:val="right" w:leader="dot" w:pos="9360"/>
              <w:tab w:val="left" w:leader="none" w:pos="720"/>
            </w:tabs>
            <w:rPr>
              <w:noProof/>
            </w:rPr>
          </w:pPr>
          <w:hyperlink w:anchor="_Toc446617730">
            <w:r w:rsidRPr="448E5F29" w:rsidR="448E5F29">
              <w:rPr>
                <w:rStyle w:val="Hyperlink"/>
              </w:rPr>
              <w:t>1.2</w:t>
            </w:r>
            <w:r>
              <w:tab/>
            </w:r>
            <w:r w:rsidRPr="448E5F29" w:rsidR="448E5F29">
              <w:rPr>
                <w:rStyle w:val="Hyperlink"/>
              </w:rPr>
              <w:t>Overview</w:t>
            </w:r>
            <w:r>
              <w:tab/>
            </w:r>
            <w:r>
              <w:fldChar w:fldCharType="begin"/>
            </w:r>
            <w:r>
              <w:instrText xml:space="preserve">PAGEREF _Toc446617730 \h</w:instrText>
            </w:r>
            <w:r>
              <w:fldChar w:fldCharType="separate"/>
            </w:r>
            <w:r w:rsidRPr="448E5F29" w:rsidR="448E5F29">
              <w:rPr>
                <w:rStyle w:val="Hyperlink"/>
              </w:rPr>
              <w:t>8</w:t>
            </w:r>
            <w:r>
              <w:fldChar w:fldCharType="end"/>
            </w:r>
          </w:hyperlink>
        </w:p>
        <w:p w:rsidR="006A2A6F" w:rsidP="448E5F29" w:rsidRDefault="006A2A6F" w14:paraId="1200954A" w14:textId="2ED11180">
          <w:pPr>
            <w:pStyle w:val="TOC3"/>
            <w:tabs>
              <w:tab w:val="right" w:leader="dot" w:pos="9360"/>
              <w:tab w:val="left" w:leader="none" w:pos="1200"/>
            </w:tabs>
            <w:rPr>
              <w:noProof/>
            </w:rPr>
          </w:pPr>
          <w:hyperlink w:anchor="_Toc47607700">
            <w:r w:rsidRPr="448E5F29" w:rsidR="448E5F29">
              <w:rPr>
                <w:rStyle w:val="Hyperlink"/>
              </w:rPr>
              <w:t>1.2.1</w:t>
            </w:r>
            <w:r>
              <w:tab/>
            </w:r>
            <w:r w:rsidRPr="448E5F29" w:rsidR="448E5F29">
              <w:rPr>
                <w:rStyle w:val="Hyperlink"/>
              </w:rPr>
              <w:t>Level 1: Initial</w:t>
            </w:r>
            <w:r>
              <w:tab/>
            </w:r>
            <w:r>
              <w:fldChar w:fldCharType="begin"/>
            </w:r>
            <w:r>
              <w:instrText xml:space="preserve">PAGEREF _Toc47607700 \h</w:instrText>
            </w:r>
            <w:r>
              <w:fldChar w:fldCharType="separate"/>
            </w:r>
            <w:r w:rsidRPr="448E5F29" w:rsidR="448E5F29">
              <w:rPr>
                <w:rStyle w:val="Hyperlink"/>
              </w:rPr>
              <w:t>8</w:t>
            </w:r>
            <w:r>
              <w:fldChar w:fldCharType="end"/>
            </w:r>
          </w:hyperlink>
        </w:p>
        <w:p w:rsidR="006A2A6F" w:rsidP="448E5F29" w:rsidRDefault="006A2A6F" w14:paraId="3B6BF447" w14:textId="5BF860CC">
          <w:pPr>
            <w:pStyle w:val="TOC3"/>
            <w:tabs>
              <w:tab w:val="right" w:leader="dot" w:pos="9360"/>
              <w:tab w:val="left" w:leader="none" w:pos="1200"/>
            </w:tabs>
            <w:rPr>
              <w:noProof/>
            </w:rPr>
          </w:pPr>
          <w:hyperlink w:anchor="_Toc799737758">
            <w:r w:rsidRPr="448E5F29" w:rsidR="448E5F29">
              <w:rPr>
                <w:rStyle w:val="Hyperlink"/>
              </w:rPr>
              <w:t>1.2.2</w:t>
            </w:r>
            <w:r>
              <w:tab/>
            </w:r>
            <w:r w:rsidRPr="448E5F29" w:rsidR="448E5F29">
              <w:rPr>
                <w:rStyle w:val="Hyperlink"/>
              </w:rPr>
              <w:t>Level 2: Documented</w:t>
            </w:r>
            <w:r>
              <w:tab/>
            </w:r>
            <w:r>
              <w:fldChar w:fldCharType="begin"/>
            </w:r>
            <w:r>
              <w:instrText xml:space="preserve">PAGEREF _Toc799737758 \h</w:instrText>
            </w:r>
            <w:r>
              <w:fldChar w:fldCharType="separate"/>
            </w:r>
            <w:r w:rsidRPr="448E5F29" w:rsidR="448E5F29">
              <w:rPr>
                <w:rStyle w:val="Hyperlink"/>
              </w:rPr>
              <w:t>9</w:t>
            </w:r>
            <w:r>
              <w:fldChar w:fldCharType="end"/>
            </w:r>
          </w:hyperlink>
        </w:p>
        <w:p w:rsidR="006A2A6F" w:rsidP="448E5F29" w:rsidRDefault="006A2A6F" w14:paraId="37870AB4" w14:textId="777A06CF">
          <w:pPr>
            <w:pStyle w:val="TOC3"/>
            <w:tabs>
              <w:tab w:val="right" w:leader="dot" w:pos="9360"/>
              <w:tab w:val="left" w:leader="none" w:pos="1200"/>
            </w:tabs>
            <w:rPr>
              <w:noProof/>
            </w:rPr>
          </w:pPr>
          <w:hyperlink w:anchor="_Toc1953682371">
            <w:r w:rsidRPr="448E5F29" w:rsidR="448E5F29">
              <w:rPr>
                <w:rStyle w:val="Hyperlink"/>
              </w:rPr>
              <w:t>1.2.3</w:t>
            </w:r>
            <w:r>
              <w:tab/>
            </w:r>
            <w:r w:rsidRPr="448E5F29" w:rsidR="448E5F29">
              <w:rPr>
                <w:rStyle w:val="Hyperlink"/>
              </w:rPr>
              <w:t>Level 3: Validated</w:t>
            </w:r>
            <w:r>
              <w:tab/>
            </w:r>
            <w:r>
              <w:fldChar w:fldCharType="begin"/>
            </w:r>
            <w:r>
              <w:instrText xml:space="preserve">PAGEREF _Toc1953682371 \h</w:instrText>
            </w:r>
            <w:r>
              <w:fldChar w:fldCharType="separate"/>
            </w:r>
            <w:r w:rsidRPr="448E5F29" w:rsidR="448E5F29">
              <w:rPr>
                <w:rStyle w:val="Hyperlink"/>
              </w:rPr>
              <w:t>9</w:t>
            </w:r>
            <w:r>
              <w:fldChar w:fldCharType="end"/>
            </w:r>
          </w:hyperlink>
        </w:p>
        <w:p w:rsidR="006A2A6F" w:rsidP="448E5F29" w:rsidRDefault="006A2A6F" w14:paraId="52B27D19" w14:textId="798B865B">
          <w:pPr>
            <w:pStyle w:val="TOC3"/>
            <w:tabs>
              <w:tab w:val="right" w:leader="dot" w:pos="9360"/>
              <w:tab w:val="left" w:leader="none" w:pos="1200"/>
            </w:tabs>
            <w:rPr>
              <w:noProof/>
            </w:rPr>
          </w:pPr>
          <w:hyperlink w:anchor="_Toc384198308">
            <w:r w:rsidRPr="448E5F29" w:rsidR="448E5F29">
              <w:rPr>
                <w:rStyle w:val="Hyperlink"/>
              </w:rPr>
              <w:t>1.2.4</w:t>
            </w:r>
            <w:r>
              <w:tab/>
            </w:r>
            <w:r w:rsidRPr="448E5F29" w:rsidR="448E5F29">
              <w:rPr>
                <w:rStyle w:val="Hyperlink"/>
              </w:rPr>
              <w:t>Level 4: Production</w:t>
            </w:r>
            <w:r>
              <w:tab/>
            </w:r>
            <w:r>
              <w:fldChar w:fldCharType="begin"/>
            </w:r>
            <w:r>
              <w:instrText xml:space="preserve">PAGEREF _Toc384198308 \h</w:instrText>
            </w:r>
            <w:r>
              <w:fldChar w:fldCharType="separate"/>
            </w:r>
            <w:r w:rsidRPr="448E5F29" w:rsidR="448E5F29">
              <w:rPr>
                <w:rStyle w:val="Hyperlink"/>
              </w:rPr>
              <w:t>9</w:t>
            </w:r>
            <w:r>
              <w:fldChar w:fldCharType="end"/>
            </w:r>
          </w:hyperlink>
        </w:p>
        <w:p w:rsidR="006A2A6F" w:rsidP="448E5F29" w:rsidRDefault="006A2A6F" w14:paraId="2475FC87" w14:textId="3341E137">
          <w:pPr>
            <w:pStyle w:val="TOC3"/>
            <w:tabs>
              <w:tab w:val="right" w:leader="dot" w:pos="9360"/>
              <w:tab w:val="left" w:leader="none" w:pos="1200"/>
            </w:tabs>
            <w:rPr>
              <w:noProof/>
            </w:rPr>
          </w:pPr>
          <w:hyperlink w:anchor="_Toc474043391">
            <w:r w:rsidRPr="448E5F29" w:rsidR="448E5F29">
              <w:rPr>
                <w:rStyle w:val="Hyperlink"/>
              </w:rPr>
              <w:t>1.2.5</w:t>
            </w:r>
            <w:r>
              <w:tab/>
            </w:r>
            <w:r w:rsidRPr="448E5F29" w:rsidR="448E5F29">
              <w:rPr>
                <w:rStyle w:val="Hyperlink"/>
              </w:rPr>
              <w:t>Level 5: Optimizing</w:t>
            </w:r>
            <w:r>
              <w:tab/>
            </w:r>
            <w:r>
              <w:fldChar w:fldCharType="begin"/>
            </w:r>
            <w:r>
              <w:instrText xml:space="preserve">PAGEREF _Toc474043391 \h</w:instrText>
            </w:r>
            <w:r>
              <w:fldChar w:fldCharType="separate"/>
            </w:r>
            <w:r w:rsidRPr="448E5F29" w:rsidR="448E5F29">
              <w:rPr>
                <w:rStyle w:val="Hyperlink"/>
              </w:rPr>
              <w:t>9</w:t>
            </w:r>
            <w:r>
              <w:fldChar w:fldCharType="end"/>
            </w:r>
          </w:hyperlink>
        </w:p>
        <w:p w:rsidR="006A2A6F" w:rsidP="448E5F29" w:rsidRDefault="006A2A6F" w14:paraId="5D6595B7" w14:textId="5FA39EFB">
          <w:pPr>
            <w:pStyle w:val="TOC2"/>
            <w:tabs>
              <w:tab w:val="right" w:leader="dot" w:pos="9360"/>
              <w:tab w:val="left" w:leader="none" w:pos="720"/>
            </w:tabs>
            <w:rPr>
              <w:noProof/>
            </w:rPr>
          </w:pPr>
          <w:hyperlink w:anchor="_Toc200619779">
            <w:r w:rsidRPr="448E5F29" w:rsidR="448E5F29">
              <w:rPr>
                <w:rStyle w:val="Hyperlink"/>
              </w:rPr>
              <w:t>1.3</w:t>
            </w:r>
            <w:r>
              <w:tab/>
            </w:r>
            <w:r w:rsidRPr="448E5F29" w:rsidR="448E5F29">
              <w:rPr>
                <w:rStyle w:val="Hyperlink"/>
              </w:rPr>
              <w:t>Terms &amp; Definitions</w:t>
            </w:r>
            <w:r>
              <w:tab/>
            </w:r>
            <w:r>
              <w:fldChar w:fldCharType="begin"/>
            </w:r>
            <w:r>
              <w:instrText xml:space="preserve">PAGEREF _Toc200619779 \h</w:instrText>
            </w:r>
            <w:r>
              <w:fldChar w:fldCharType="separate"/>
            </w:r>
            <w:r w:rsidRPr="448E5F29" w:rsidR="448E5F29">
              <w:rPr>
                <w:rStyle w:val="Hyperlink"/>
              </w:rPr>
              <w:t>9</w:t>
            </w:r>
            <w:r>
              <w:fldChar w:fldCharType="end"/>
            </w:r>
          </w:hyperlink>
        </w:p>
        <w:p w:rsidR="006A2A6F" w:rsidP="448E5F29" w:rsidRDefault="006A2A6F" w14:paraId="1D2D830C" w14:textId="408ADAEC">
          <w:pPr>
            <w:pStyle w:val="TOC1"/>
            <w:tabs>
              <w:tab w:val="right" w:leader="dot" w:pos="9360"/>
              <w:tab w:val="left" w:leader="none" w:pos="480"/>
            </w:tabs>
            <w:rPr>
              <w:noProof/>
            </w:rPr>
          </w:pPr>
          <w:hyperlink w:anchor="_Toc98226367">
            <w:r w:rsidRPr="448E5F29" w:rsidR="448E5F29">
              <w:rPr>
                <w:rStyle w:val="Hyperlink"/>
              </w:rPr>
              <w:t>2</w:t>
            </w:r>
            <w:r>
              <w:tab/>
            </w:r>
            <w:r w:rsidRPr="448E5F29" w:rsidR="448E5F29">
              <w:rPr>
                <w:rStyle w:val="Hyperlink"/>
              </w:rPr>
              <w:t>Elements</w:t>
            </w:r>
            <w:r>
              <w:tab/>
            </w:r>
            <w:r>
              <w:fldChar w:fldCharType="begin"/>
            </w:r>
            <w:r>
              <w:instrText xml:space="preserve">PAGEREF _Toc98226367 \h</w:instrText>
            </w:r>
            <w:r>
              <w:fldChar w:fldCharType="separate"/>
            </w:r>
            <w:r w:rsidRPr="448E5F29" w:rsidR="448E5F29">
              <w:rPr>
                <w:rStyle w:val="Hyperlink"/>
              </w:rPr>
              <w:t>9</w:t>
            </w:r>
            <w:r>
              <w:fldChar w:fldCharType="end"/>
            </w:r>
          </w:hyperlink>
        </w:p>
        <w:p w:rsidR="006A2A6F" w:rsidP="448E5F29" w:rsidRDefault="006A2A6F" w14:paraId="7609169B" w14:textId="192FC2F5">
          <w:pPr>
            <w:pStyle w:val="TOC2"/>
            <w:tabs>
              <w:tab w:val="right" w:leader="dot" w:pos="9360"/>
              <w:tab w:val="left" w:leader="none" w:pos="720"/>
            </w:tabs>
            <w:rPr>
              <w:noProof/>
            </w:rPr>
          </w:pPr>
          <w:hyperlink w:anchor="_Toc1109402936">
            <w:r w:rsidRPr="448E5F29" w:rsidR="448E5F29">
              <w:rPr>
                <w:rStyle w:val="Hyperlink"/>
              </w:rPr>
              <w:t>2.1</w:t>
            </w:r>
            <w:r>
              <w:tab/>
            </w:r>
            <w:r w:rsidRPr="448E5F29" w:rsidR="448E5F29">
              <w:rPr>
                <w:rStyle w:val="Hyperlink"/>
              </w:rPr>
              <w:t>Distribution￼</w:t>
            </w:r>
            <w:r>
              <w:tab/>
            </w:r>
            <w:r>
              <w:fldChar w:fldCharType="begin"/>
            </w:r>
            <w:r>
              <w:instrText xml:space="preserve">PAGEREF _Toc1109402936 \h</w:instrText>
            </w:r>
            <w:r>
              <w:fldChar w:fldCharType="separate"/>
            </w:r>
            <w:r w:rsidRPr="448E5F29" w:rsidR="448E5F29">
              <w:rPr>
                <w:rStyle w:val="Hyperlink"/>
              </w:rPr>
              <w:t>10</w:t>
            </w:r>
            <w:r>
              <w:fldChar w:fldCharType="end"/>
            </w:r>
          </w:hyperlink>
        </w:p>
        <w:p w:rsidR="006A2A6F" w:rsidP="448E5F29" w:rsidRDefault="006A2A6F" w14:paraId="55B541CD" w14:textId="08726C67">
          <w:pPr>
            <w:pStyle w:val="TOC2"/>
            <w:tabs>
              <w:tab w:val="right" w:leader="dot" w:pos="9360"/>
              <w:tab w:val="left" w:leader="none" w:pos="720"/>
            </w:tabs>
            <w:rPr>
              <w:noProof/>
            </w:rPr>
          </w:pPr>
          <w:hyperlink w:anchor="_Toc1151193208">
            <w:r w:rsidRPr="448E5F29" w:rsidR="448E5F29">
              <w:rPr>
                <w:rStyle w:val="Hyperlink"/>
              </w:rPr>
              <w:t>2.2</w:t>
            </w:r>
            <w:r>
              <w:tab/>
            </w:r>
            <w:r w:rsidRPr="448E5F29" w:rsidR="448E5F29">
              <w:rPr>
                <w:rStyle w:val="Hyperlink"/>
              </w:rPr>
              <w:t>Governance</w:t>
            </w:r>
            <w:r>
              <w:tab/>
            </w:r>
            <w:r>
              <w:fldChar w:fldCharType="begin"/>
            </w:r>
            <w:r>
              <w:instrText xml:space="preserve">PAGEREF _Toc1151193208 \h</w:instrText>
            </w:r>
            <w:r>
              <w:fldChar w:fldCharType="separate"/>
            </w:r>
            <w:r w:rsidRPr="448E5F29" w:rsidR="448E5F29">
              <w:rPr>
                <w:rStyle w:val="Hyperlink"/>
              </w:rPr>
              <w:t>10</w:t>
            </w:r>
            <w:r>
              <w:fldChar w:fldCharType="end"/>
            </w:r>
          </w:hyperlink>
        </w:p>
        <w:p w:rsidR="006A2A6F" w:rsidP="448E5F29" w:rsidRDefault="006A2A6F" w14:paraId="25AA3B4D" w14:textId="005AE2BC">
          <w:pPr>
            <w:pStyle w:val="TOC2"/>
            <w:tabs>
              <w:tab w:val="right" w:leader="dot" w:pos="9360"/>
              <w:tab w:val="left" w:leader="none" w:pos="720"/>
            </w:tabs>
            <w:rPr>
              <w:noProof/>
            </w:rPr>
          </w:pPr>
          <w:hyperlink w:anchor="_Toc1303383382">
            <w:r w:rsidRPr="448E5F29" w:rsidR="448E5F29">
              <w:rPr>
                <w:rStyle w:val="Hyperlink"/>
              </w:rPr>
              <w:t>2.3</w:t>
            </w:r>
            <w:r>
              <w:tab/>
            </w:r>
            <w:r w:rsidRPr="448E5F29" w:rsidR="448E5F29">
              <w:rPr>
                <w:rStyle w:val="Hyperlink"/>
              </w:rPr>
              <w:t>Identity Management</w:t>
            </w:r>
            <w:r>
              <w:tab/>
            </w:r>
            <w:r>
              <w:fldChar w:fldCharType="begin"/>
            </w:r>
            <w:r>
              <w:instrText xml:space="preserve">PAGEREF _Toc1303383382 \h</w:instrText>
            </w:r>
            <w:r>
              <w:fldChar w:fldCharType="separate"/>
            </w:r>
            <w:r w:rsidRPr="448E5F29" w:rsidR="448E5F29">
              <w:rPr>
                <w:rStyle w:val="Hyperlink"/>
              </w:rPr>
              <w:t>10</w:t>
            </w:r>
            <w:r>
              <w:fldChar w:fldCharType="end"/>
            </w:r>
          </w:hyperlink>
        </w:p>
        <w:p w:rsidR="006A2A6F" w:rsidP="448E5F29" w:rsidRDefault="006A2A6F" w14:paraId="0EB1CD0C" w14:textId="77E42E42">
          <w:pPr>
            <w:pStyle w:val="TOC2"/>
            <w:tabs>
              <w:tab w:val="right" w:leader="dot" w:pos="9360"/>
              <w:tab w:val="left" w:leader="none" w:pos="720"/>
            </w:tabs>
            <w:rPr>
              <w:noProof/>
            </w:rPr>
          </w:pPr>
          <w:hyperlink w:anchor="_Toc1430915020">
            <w:r w:rsidRPr="448E5F29" w:rsidR="448E5F29">
              <w:rPr>
                <w:rStyle w:val="Hyperlink"/>
              </w:rPr>
              <w:t>2.4</w:t>
            </w:r>
            <w:r>
              <w:tab/>
            </w:r>
            <w:r w:rsidRPr="448E5F29" w:rsidR="448E5F29">
              <w:rPr>
                <w:rStyle w:val="Hyperlink"/>
              </w:rPr>
              <w:t>Interoperability</w:t>
            </w:r>
            <w:r>
              <w:tab/>
            </w:r>
            <w:r>
              <w:fldChar w:fldCharType="begin"/>
            </w:r>
            <w:r>
              <w:instrText xml:space="preserve">PAGEREF _Toc1430915020 \h</w:instrText>
            </w:r>
            <w:r>
              <w:fldChar w:fldCharType="separate"/>
            </w:r>
            <w:r w:rsidRPr="448E5F29" w:rsidR="448E5F29">
              <w:rPr>
                <w:rStyle w:val="Hyperlink"/>
              </w:rPr>
              <w:t>10</w:t>
            </w:r>
            <w:r>
              <w:fldChar w:fldCharType="end"/>
            </w:r>
          </w:hyperlink>
        </w:p>
        <w:p w:rsidR="006A2A6F" w:rsidP="448E5F29" w:rsidRDefault="006A2A6F" w14:paraId="5613F131" w14:textId="2D0EF97C">
          <w:pPr>
            <w:pStyle w:val="TOC2"/>
            <w:tabs>
              <w:tab w:val="right" w:leader="dot" w:pos="9360"/>
              <w:tab w:val="left" w:leader="none" w:pos="720"/>
            </w:tabs>
            <w:rPr>
              <w:noProof/>
            </w:rPr>
          </w:pPr>
          <w:hyperlink w:anchor="_Toc1118083443">
            <w:r w:rsidRPr="448E5F29" w:rsidR="448E5F29">
              <w:rPr>
                <w:rStyle w:val="Hyperlink"/>
              </w:rPr>
              <w:t>2.5</w:t>
            </w:r>
            <w:r>
              <w:tab/>
            </w:r>
            <w:r w:rsidRPr="448E5F29" w:rsidR="448E5F29">
              <w:rPr>
                <w:rStyle w:val="Hyperlink"/>
              </w:rPr>
              <w:t>Performance</w:t>
            </w:r>
            <w:r>
              <w:tab/>
            </w:r>
            <w:r>
              <w:fldChar w:fldCharType="begin"/>
            </w:r>
            <w:r>
              <w:instrText xml:space="preserve">PAGEREF _Toc1118083443 \h</w:instrText>
            </w:r>
            <w:r>
              <w:fldChar w:fldCharType="separate"/>
            </w:r>
            <w:r w:rsidRPr="448E5F29" w:rsidR="448E5F29">
              <w:rPr>
                <w:rStyle w:val="Hyperlink"/>
              </w:rPr>
              <w:t>10</w:t>
            </w:r>
            <w:r>
              <w:fldChar w:fldCharType="end"/>
            </w:r>
          </w:hyperlink>
        </w:p>
        <w:p w:rsidR="006A2A6F" w:rsidP="448E5F29" w:rsidRDefault="006A2A6F" w14:paraId="5618C89B" w14:textId="0429D3DF">
          <w:pPr>
            <w:pStyle w:val="TOC2"/>
            <w:tabs>
              <w:tab w:val="right" w:leader="dot" w:pos="9360"/>
              <w:tab w:val="left" w:leader="none" w:pos="720"/>
            </w:tabs>
            <w:rPr>
              <w:noProof/>
            </w:rPr>
          </w:pPr>
          <w:hyperlink w:anchor="_Toc60482991">
            <w:r w:rsidRPr="448E5F29" w:rsidR="448E5F29">
              <w:rPr>
                <w:rStyle w:val="Hyperlink"/>
              </w:rPr>
              <w:t>2.6</w:t>
            </w:r>
            <w:r>
              <w:tab/>
            </w:r>
            <w:r w:rsidRPr="448E5F29" w:rsidR="448E5F29">
              <w:rPr>
                <w:rStyle w:val="Hyperlink"/>
              </w:rPr>
              <w:t>Privacy</w:t>
            </w:r>
            <w:r>
              <w:tab/>
            </w:r>
            <w:r>
              <w:fldChar w:fldCharType="begin"/>
            </w:r>
            <w:r>
              <w:instrText xml:space="preserve">PAGEREF _Toc60482991 \h</w:instrText>
            </w:r>
            <w:r>
              <w:fldChar w:fldCharType="separate"/>
            </w:r>
            <w:r w:rsidRPr="448E5F29" w:rsidR="448E5F29">
              <w:rPr>
                <w:rStyle w:val="Hyperlink"/>
              </w:rPr>
              <w:t>10</w:t>
            </w:r>
            <w:r>
              <w:fldChar w:fldCharType="end"/>
            </w:r>
          </w:hyperlink>
        </w:p>
        <w:p w:rsidR="006A2A6F" w:rsidP="448E5F29" w:rsidRDefault="006A2A6F" w14:paraId="0FD4BA0E" w14:textId="30F7F6B5">
          <w:pPr>
            <w:pStyle w:val="TOC2"/>
            <w:tabs>
              <w:tab w:val="right" w:leader="dot" w:pos="9360"/>
              <w:tab w:val="left" w:leader="none" w:pos="720"/>
            </w:tabs>
            <w:rPr>
              <w:noProof/>
            </w:rPr>
          </w:pPr>
          <w:hyperlink w:anchor="_Toc1702720332">
            <w:r w:rsidRPr="448E5F29" w:rsidR="448E5F29">
              <w:rPr>
                <w:rStyle w:val="Hyperlink"/>
              </w:rPr>
              <w:t>2.7</w:t>
            </w:r>
            <w:r>
              <w:tab/>
            </w:r>
            <w:r w:rsidRPr="448E5F29" w:rsidR="448E5F29">
              <w:rPr>
                <w:rStyle w:val="Hyperlink"/>
              </w:rPr>
              <w:t>Reliability</w:t>
            </w:r>
            <w:r>
              <w:tab/>
            </w:r>
            <w:r>
              <w:fldChar w:fldCharType="begin"/>
            </w:r>
            <w:r>
              <w:instrText xml:space="preserve">PAGEREF _Toc1702720332 \h</w:instrText>
            </w:r>
            <w:r>
              <w:fldChar w:fldCharType="separate"/>
            </w:r>
            <w:r w:rsidRPr="448E5F29" w:rsidR="448E5F29">
              <w:rPr>
                <w:rStyle w:val="Hyperlink"/>
              </w:rPr>
              <w:t>10</w:t>
            </w:r>
            <w:r>
              <w:fldChar w:fldCharType="end"/>
            </w:r>
          </w:hyperlink>
        </w:p>
        <w:p w:rsidR="006A2A6F" w:rsidP="448E5F29" w:rsidRDefault="006A2A6F" w14:paraId="6EF25318" w14:textId="7836B3CF">
          <w:pPr>
            <w:pStyle w:val="TOC2"/>
            <w:tabs>
              <w:tab w:val="right" w:leader="dot" w:pos="9360"/>
              <w:tab w:val="left" w:leader="none" w:pos="720"/>
            </w:tabs>
            <w:rPr>
              <w:noProof/>
            </w:rPr>
          </w:pPr>
          <w:hyperlink w:anchor="_Toc1354212706">
            <w:r w:rsidRPr="448E5F29" w:rsidR="448E5F29">
              <w:rPr>
                <w:rStyle w:val="Hyperlink"/>
              </w:rPr>
              <w:t>2.8</w:t>
            </w:r>
            <w:r>
              <w:tab/>
            </w:r>
            <w:r w:rsidRPr="448E5F29" w:rsidR="448E5F29">
              <w:rPr>
                <w:rStyle w:val="Hyperlink"/>
              </w:rPr>
              <w:t>Resilience (Fault Tolerance)</w:t>
            </w:r>
            <w:r>
              <w:tab/>
            </w:r>
            <w:r>
              <w:fldChar w:fldCharType="begin"/>
            </w:r>
            <w:r>
              <w:instrText xml:space="preserve">PAGEREF _Toc1354212706 \h</w:instrText>
            </w:r>
            <w:r>
              <w:fldChar w:fldCharType="separate"/>
            </w:r>
            <w:r w:rsidRPr="448E5F29" w:rsidR="448E5F29">
              <w:rPr>
                <w:rStyle w:val="Hyperlink"/>
              </w:rPr>
              <w:t>10</w:t>
            </w:r>
            <w:r>
              <w:fldChar w:fldCharType="end"/>
            </w:r>
          </w:hyperlink>
        </w:p>
        <w:p w:rsidR="006A2A6F" w:rsidP="448E5F29" w:rsidRDefault="006A2A6F" w14:paraId="616ABFC5" w14:textId="478EEEE9">
          <w:pPr>
            <w:pStyle w:val="TOC2"/>
            <w:tabs>
              <w:tab w:val="right" w:leader="dot" w:pos="9360"/>
              <w:tab w:val="left" w:leader="none" w:pos="720"/>
            </w:tabs>
            <w:rPr>
              <w:noProof/>
            </w:rPr>
          </w:pPr>
          <w:hyperlink w:anchor="_Toc2138565089">
            <w:r w:rsidRPr="448E5F29" w:rsidR="448E5F29">
              <w:rPr>
                <w:rStyle w:val="Hyperlink"/>
              </w:rPr>
              <w:t>2.9</w:t>
            </w:r>
            <w:r>
              <w:tab/>
            </w:r>
            <w:r w:rsidRPr="448E5F29" w:rsidR="448E5F29">
              <w:rPr>
                <w:rStyle w:val="Hyperlink"/>
              </w:rPr>
              <w:t>Security</w:t>
            </w:r>
            <w:r>
              <w:tab/>
            </w:r>
            <w:r>
              <w:fldChar w:fldCharType="begin"/>
            </w:r>
            <w:r>
              <w:instrText xml:space="preserve">PAGEREF _Toc2138565089 \h</w:instrText>
            </w:r>
            <w:r>
              <w:fldChar w:fldCharType="separate"/>
            </w:r>
            <w:r w:rsidRPr="448E5F29" w:rsidR="448E5F29">
              <w:rPr>
                <w:rStyle w:val="Hyperlink"/>
              </w:rPr>
              <w:t>10</w:t>
            </w:r>
            <w:r>
              <w:fldChar w:fldCharType="end"/>
            </w:r>
          </w:hyperlink>
        </w:p>
        <w:p w:rsidR="006A2A6F" w:rsidP="448E5F29" w:rsidRDefault="006A2A6F" w14:paraId="574BD2BD" w14:textId="192E3115">
          <w:pPr>
            <w:pStyle w:val="TOC2"/>
            <w:tabs>
              <w:tab w:val="right" w:leader="dot" w:pos="9360"/>
              <w:tab w:val="left" w:leader="none" w:pos="720"/>
            </w:tabs>
            <w:rPr>
              <w:noProof/>
            </w:rPr>
          </w:pPr>
          <w:hyperlink w:anchor="_Toc2118351511">
            <w:r w:rsidRPr="448E5F29" w:rsidR="448E5F29">
              <w:rPr>
                <w:rStyle w:val="Hyperlink"/>
              </w:rPr>
              <w:t>2.10</w:t>
            </w:r>
            <w:r>
              <w:tab/>
            </w:r>
            <w:r w:rsidRPr="448E5F29" w:rsidR="448E5F29">
              <w:rPr>
                <w:rStyle w:val="Hyperlink"/>
              </w:rPr>
              <w:t>Synchronization</w:t>
            </w:r>
            <w:r>
              <w:tab/>
            </w:r>
            <w:r>
              <w:fldChar w:fldCharType="begin"/>
            </w:r>
            <w:r>
              <w:instrText xml:space="preserve">PAGEREF _Toc2118351511 \h</w:instrText>
            </w:r>
            <w:r>
              <w:fldChar w:fldCharType="separate"/>
            </w:r>
            <w:r w:rsidRPr="448E5F29" w:rsidR="448E5F29">
              <w:rPr>
                <w:rStyle w:val="Hyperlink"/>
              </w:rPr>
              <w:t>10</w:t>
            </w:r>
            <w:r>
              <w:fldChar w:fldCharType="end"/>
            </w:r>
          </w:hyperlink>
        </w:p>
        <w:p w:rsidR="006A2A6F" w:rsidP="448E5F29" w:rsidRDefault="006A2A6F" w14:paraId="12E08543" w14:textId="1C77A37C">
          <w:pPr>
            <w:pStyle w:val="TOC2"/>
            <w:tabs>
              <w:tab w:val="right" w:leader="dot" w:pos="9360"/>
              <w:tab w:val="left" w:leader="none" w:pos="720"/>
            </w:tabs>
            <w:rPr>
              <w:noProof/>
            </w:rPr>
          </w:pPr>
          <w:hyperlink w:anchor="_Toc1359693052">
            <w:r w:rsidRPr="448E5F29" w:rsidR="448E5F29">
              <w:rPr>
                <w:rStyle w:val="Hyperlink"/>
              </w:rPr>
              <w:t>2.11</w:t>
            </w:r>
            <w:r>
              <w:tab/>
            </w:r>
            <w:r w:rsidRPr="448E5F29" w:rsidR="448E5F29">
              <w:rPr>
                <w:rStyle w:val="Hyperlink"/>
              </w:rPr>
              <w:t>Infrastructure Sustainability</w:t>
            </w:r>
            <w:r>
              <w:tab/>
            </w:r>
            <w:r>
              <w:fldChar w:fldCharType="begin"/>
            </w:r>
            <w:r>
              <w:instrText xml:space="preserve">PAGEREF _Toc1359693052 \h</w:instrText>
            </w:r>
            <w:r>
              <w:fldChar w:fldCharType="separate"/>
            </w:r>
            <w:r w:rsidRPr="448E5F29" w:rsidR="448E5F29">
              <w:rPr>
                <w:rStyle w:val="Hyperlink"/>
              </w:rPr>
              <w:t>10</w:t>
            </w:r>
            <w:r>
              <w:fldChar w:fldCharType="end"/>
            </w:r>
          </w:hyperlink>
        </w:p>
        <w:p w:rsidR="006A2A6F" w:rsidP="448E5F29" w:rsidRDefault="006A2A6F" w14:paraId="4A6524B2" w14:textId="08DEB600">
          <w:pPr>
            <w:pStyle w:val="TOC1"/>
            <w:tabs>
              <w:tab w:val="right" w:leader="dot" w:pos="9360"/>
              <w:tab w:val="left" w:leader="none" w:pos="480"/>
            </w:tabs>
            <w:rPr>
              <w:noProof/>
            </w:rPr>
          </w:pPr>
          <w:hyperlink w:anchor="_Toc752143700">
            <w:r w:rsidRPr="448E5F29" w:rsidR="448E5F29">
              <w:rPr>
                <w:rStyle w:val="Hyperlink"/>
              </w:rPr>
              <w:t>3</w:t>
            </w:r>
            <w:r>
              <w:tab/>
            </w:r>
            <w:r w:rsidRPr="448E5F29" w:rsidR="448E5F29">
              <w:rPr>
                <w:rStyle w:val="Hyperlink"/>
              </w:rPr>
              <w:t>Continual Improvement Requirements</w:t>
            </w:r>
            <w:r>
              <w:tab/>
            </w:r>
            <w:r>
              <w:fldChar w:fldCharType="begin"/>
            </w:r>
            <w:r>
              <w:instrText xml:space="preserve">PAGEREF _Toc752143700 \h</w:instrText>
            </w:r>
            <w:r>
              <w:fldChar w:fldCharType="separate"/>
            </w:r>
            <w:r w:rsidRPr="448E5F29" w:rsidR="448E5F29">
              <w:rPr>
                <w:rStyle w:val="Hyperlink"/>
              </w:rPr>
              <w:t>11</w:t>
            </w:r>
            <w:r>
              <w:fldChar w:fldCharType="end"/>
            </w:r>
          </w:hyperlink>
        </w:p>
        <w:p w:rsidR="006A2A6F" w:rsidP="448E5F29" w:rsidRDefault="006A2A6F" w14:paraId="253D93D6" w14:textId="274FC189">
          <w:pPr>
            <w:pStyle w:val="TOC2"/>
            <w:tabs>
              <w:tab w:val="right" w:leader="dot" w:pos="9360"/>
              <w:tab w:val="left" w:leader="none" w:pos="720"/>
            </w:tabs>
            <w:rPr>
              <w:noProof/>
            </w:rPr>
          </w:pPr>
          <w:hyperlink w:anchor="_Toc461342404">
            <w:r w:rsidRPr="448E5F29" w:rsidR="448E5F29">
              <w:rPr>
                <w:rStyle w:val="Hyperlink"/>
              </w:rPr>
              <w:t>3.1</w:t>
            </w:r>
            <w:r>
              <w:tab/>
            </w:r>
            <w:r w:rsidRPr="448E5F29" w:rsidR="448E5F29">
              <w:rPr>
                <w:rStyle w:val="Hyperlink"/>
              </w:rPr>
              <w:t>Revision Frequency of the BMM series</w:t>
            </w:r>
            <w:r>
              <w:tab/>
            </w:r>
            <w:r>
              <w:fldChar w:fldCharType="begin"/>
            </w:r>
            <w:r>
              <w:instrText xml:space="preserve">PAGEREF _Toc461342404 \h</w:instrText>
            </w:r>
            <w:r>
              <w:fldChar w:fldCharType="separate"/>
            </w:r>
            <w:r w:rsidRPr="448E5F29" w:rsidR="448E5F29">
              <w:rPr>
                <w:rStyle w:val="Hyperlink"/>
              </w:rPr>
              <w:t>11</w:t>
            </w:r>
            <w:r>
              <w:fldChar w:fldCharType="end"/>
            </w:r>
          </w:hyperlink>
        </w:p>
        <w:p w:rsidR="006A2A6F" w:rsidP="448E5F29" w:rsidRDefault="006A2A6F" w14:paraId="465D440C" w14:textId="439113F8">
          <w:pPr>
            <w:pStyle w:val="TOC3"/>
            <w:tabs>
              <w:tab w:val="right" w:leader="dot" w:pos="9360"/>
              <w:tab w:val="left" w:leader="none" w:pos="1200"/>
            </w:tabs>
            <w:rPr>
              <w:noProof/>
            </w:rPr>
          </w:pPr>
          <w:hyperlink w:anchor="_Toc85617477">
            <w:r w:rsidRPr="448E5F29" w:rsidR="448E5F29">
              <w:rPr>
                <w:rStyle w:val="Hyperlink"/>
              </w:rPr>
              <w:t>3.1.3</w:t>
            </w:r>
            <w:r>
              <w:tab/>
            </w:r>
            <w:r w:rsidRPr="448E5F29" w:rsidR="448E5F29">
              <w:rPr>
                <w:rStyle w:val="Hyperlink"/>
              </w:rPr>
              <w:t>Training Program Requirements</w:t>
            </w:r>
            <w:r>
              <w:tab/>
            </w:r>
            <w:r>
              <w:fldChar w:fldCharType="begin"/>
            </w:r>
            <w:r>
              <w:instrText xml:space="preserve">PAGEREF _Toc85617477 \h</w:instrText>
            </w:r>
            <w:r>
              <w:fldChar w:fldCharType="separate"/>
            </w:r>
            <w:r w:rsidRPr="448E5F29" w:rsidR="448E5F29">
              <w:rPr>
                <w:rStyle w:val="Hyperlink"/>
              </w:rPr>
              <w:t>11</w:t>
            </w:r>
            <w:r>
              <w:fldChar w:fldCharType="end"/>
            </w:r>
          </w:hyperlink>
        </w:p>
        <w:p w:rsidR="006A2A6F" w:rsidP="448E5F29" w:rsidRDefault="006A2A6F" w14:paraId="030848E5" w14:textId="1DA998BE">
          <w:pPr>
            <w:pStyle w:val="TOC3"/>
            <w:tabs>
              <w:tab w:val="right" w:leader="dot" w:pos="9360"/>
              <w:tab w:val="left" w:leader="none" w:pos="1200"/>
            </w:tabs>
            <w:rPr>
              <w:noProof/>
            </w:rPr>
          </w:pPr>
          <w:hyperlink w:anchor="_Toc1148271762">
            <w:r w:rsidRPr="448E5F29" w:rsidR="448E5F29">
              <w:rPr>
                <w:rStyle w:val="Hyperlink"/>
              </w:rPr>
              <w:t>3.1.4</w:t>
            </w:r>
            <w:r>
              <w:tab/>
            </w:r>
            <w:r w:rsidRPr="448E5F29" w:rsidR="448E5F29">
              <w:rPr>
                <w:rStyle w:val="Hyperlink"/>
              </w:rPr>
              <w:t>Assessment Program Requirements</w:t>
            </w:r>
            <w:r>
              <w:tab/>
            </w:r>
            <w:r>
              <w:fldChar w:fldCharType="begin"/>
            </w:r>
            <w:r>
              <w:instrText xml:space="preserve">PAGEREF _Toc1148271762 \h</w:instrText>
            </w:r>
            <w:r>
              <w:fldChar w:fldCharType="separate"/>
            </w:r>
            <w:r w:rsidRPr="448E5F29" w:rsidR="448E5F29">
              <w:rPr>
                <w:rStyle w:val="Hyperlink"/>
              </w:rPr>
              <w:t>12</w:t>
            </w:r>
            <w:r>
              <w:fldChar w:fldCharType="end"/>
            </w:r>
          </w:hyperlink>
        </w:p>
        <w:p w:rsidR="006A2A6F" w:rsidP="448E5F29" w:rsidRDefault="006A2A6F" w14:paraId="6FE12612" w14:textId="0608C538">
          <w:pPr>
            <w:pStyle w:val="TOC3"/>
            <w:tabs>
              <w:tab w:val="right" w:leader="dot" w:pos="9360"/>
              <w:tab w:val="left" w:leader="none" w:pos="1200"/>
            </w:tabs>
            <w:rPr>
              <w:noProof/>
            </w:rPr>
          </w:pPr>
          <w:hyperlink w:anchor="_Toc2106787057">
            <w:r w:rsidRPr="448E5F29" w:rsidR="448E5F29">
              <w:rPr>
                <w:rStyle w:val="Hyperlink"/>
              </w:rPr>
              <w:t>3.1.5</w:t>
            </w:r>
            <w:r>
              <w:tab/>
            </w:r>
            <w:r w:rsidRPr="448E5F29" w:rsidR="448E5F29">
              <w:rPr>
                <w:rStyle w:val="Hyperlink"/>
              </w:rPr>
              <w:t>BMM Terms &amp; Definitions</w:t>
            </w:r>
            <w:r>
              <w:tab/>
            </w:r>
            <w:r>
              <w:fldChar w:fldCharType="begin"/>
            </w:r>
            <w:r>
              <w:instrText xml:space="preserve">PAGEREF _Toc2106787057 \h</w:instrText>
            </w:r>
            <w:r>
              <w:fldChar w:fldCharType="separate"/>
            </w:r>
            <w:r w:rsidRPr="448E5F29" w:rsidR="448E5F29">
              <w:rPr>
                <w:rStyle w:val="Hyperlink"/>
              </w:rPr>
              <w:t>12</w:t>
            </w:r>
            <w:r>
              <w:fldChar w:fldCharType="end"/>
            </w:r>
          </w:hyperlink>
        </w:p>
        <w:p w:rsidR="006A2A6F" w:rsidP="448E5F29" w:rsidRDefault="006A2A6F" w14:paraId="2B7E792D" w14:textId="190756EA">
          <w:pPr>
            <w:pStyle w:val="TOC2"/>
            <w:tabs>
              <w:tab w:val="right" w:leader="dot" w:pos="9360"/>
              <w:tab w:val="left" w:leader="none" w:pos="720"/>
            </w:tabs>
            <w:rPr>
              <w:noProof/>
            </w:rPr>
          </w:pPr>
          <w:hyperlink w:anchor="_Toc274748216">
            <w:r w:rsidRPr="448E5F29" w:rsidR="448E5F29">
              <w:rPr>
                <w:rStyle w:val="Hyperlink"/>
              </w:rPr>
              <w:t>3.2</w:t>
            </w:r>
            <w:r>
              <w:tab/>
            </w:r>
            <w:r w:rsidRPr="448E5F29" w:rsidR="448E5F29">
              <w:rPr>
                <w:rStyle w:val="Hyperlink"/>
              </w:rPr>
              <w:t>Approval mechanism</w:t>
            </w:r>
            <w:r>
              <w:tab/>
            </w:r>
            <w:r>
              <w:fldChar w:fldCharType="begin"/>
            </w:r>
            <w:r>
              <w:instrText xml:space="preserve">PAGEREF _Toc274748216 \h</w:instrText>
            </w:r>
            <w:r>
              <w:fldChar w:fldCharType="separate"/>
            </w:r>
            <w:r w:rsidRPr="448E5F29" w:rsidR="448E5F29">
              <w:rPr>
                <w:rStyle w:val="Hyperlink"/>
              </w:rPr>
              <w:t>12</w:t>
            </w:r>
            <w:r>
              <w:fldChar w:fldCharType="end"/>
            </w:r>
          </w:hyperlink>
        </w:p>
        <w:p w:rsidR="006A2A6F" w:rsidP="448E5F29" w:rsidRDefault="006A2A6F" w14:paraId="2DFB8ED6" w14:textId="491A97A5">
          <w:pPr>
            <w:pStyle w:val="TOC3"/>
            <w:tabs>
              <w:tab w:val="right" w:leader="dot" w:pos="9360"/>
              <w:tab w:val="left" w:leader="none" w:pos="1200"/>
            </w:tabs>
            <w:rPr>
              <w:noProof/>
            </w:rPr>
          </w:pPr>
          <w:hyperlink w:anchor="_Toc799862788">
            <w:r w:rsidRPr="448E5F29" w:rsidR="448E5F29">
              <w:rPr>
                <w:rStyle w:val="Hyperlink"/>
              </w:rPr>
              <w:t>3.2.1</w:t>
            </w:r>
            <w:r>
              <w:tab/>
            </w:r>
            <w:r w:rsidRPr="448E5F29" w:rsidR="448E5F29">
              <w:rPr>
                <w:rStyle w:val="Hyperlink"/>
              </w:rPr>
              <w:t>Working Draft</w:t>
            </w:r>
            <w:r>
              <w:tab/>
            </w:r>
            <w:r>
              <w:fldChar w:fldCharType="begin"/>
            </w:r>
            <w:r>
              <w:instrText xml:space="preserve">PAGEREF _Toc799862788 \h</w:instrText>
            </w:r>
            <w:r>
              <w:fldChar w:fldCharType="separate"/>
            </w:r>
            <w:r w:rsidRPr="448E5F29" w:rsidR="448E5F29">
              <w:rPr>
                <w:rStyle w:val="Hyperlink"/>
              </w:rPr>
              <w:t>12</w:t>
            </w:r>
            <w:r>
              <w:fldChar w:fldCharType="end"/>
            </w:r>
          </w:hyperlink>
        </w:p>
        <w:p w:rsidR="006A2A6F" w:rsidP="448E5F29" w:rsidRDefault="006A2A6F" w14:paraId="26A37944" w14:textId="032B47AB">
          <w:pPr>
            <w:pStyle w:val="TOC3"/>
            <w:tabs>
              <w:tab w:val="right" w:leader="dot" w:pos="9360"/>
              <w:tab w:val="left" w:leader="none" w:pos="1200"/>
            </w:tabs>
            <w:rPr>
              <w:noProof/>
            </w:rPr>
          </w:pPr>
          <w:hyperlink w:anchor="_Toc513746102">
            <w:r w:rsidRPr="448E5F29" w:rsidR="448E5F29">
              <w:rPr>
                <w:rStyle w:val="Hyperlink"/>
              </w:rPr>
              <w:t>3.2.2</w:t>
            </w:r>
            <w:r>
              <w:tab/>
            </w:r>
            <w:r w:rsidRPr="448E5F29" w:rsidR="448E5F29">
              <w:rPr>
                <w:rStyle w:val="Hyperlink"/>
              </w:rPr>
              <w:t>Final Draft</w:t>
            </w:r>
            <w:r>
              <w:tab/>
            </w:r>
            <w:r>
              <w:fldChar w:fldCharType="begin"/>
            </w:r>
            <w:r>
              <w:instrText xml:space="preserve">PAGEREF _Toc513746102 \h</w:instrText>
            </w:r>
            <w:r>
              <w:fldChar w:fldCharType="separate"/>
            </w:r>
            <w:r w:rsidRPr="448E5F29" w:rsidR="448E5F29">
              <w:rPr>
                <w:rStyle w:val="Hyperlink"/>
              </w:rPr>
              <w:t>12</w:t>
            </w:r>
            <w:r>
              <w:fldChar w:fldCharType="end"/>
            </w:r>
          </w:hyperlink>
          <w:r>
            <w:fldChar w:fldCharType="end"/>
          </w:r>
        </w:p>
      </w:sdtContent>
    </w:sdt>
    <w:p w:rsidR="50855AE6" w:rsidP="50855AE6" w:rsidRDefault="50855AE6" w14:paraId="197C0DF7" w14:textId="686FF127">
      <w:pPr>
        <w:pStyle w:val="TOC3"/>
        <w:tabs>
          <w:tab w:val="right" w:leader="dot" w:pos="9360"/>
          <w:tab w:val="left" w:pos="1200"/>
        </w:tabs>
      </w:pPr>
    </w:p>
    <w:p w:rsidR="001B3C31" w:rsidRDefault="001B3C31" w14:paraId="38BC8D9C" w14:textId="13425073"/>
    <w:p w:rsidR="00DD03A0" w:rsidP="00F67445" w:rsidRDefault="00DD03A0" w14:paraId="402D4556" w14:textId="77777777">
      <w:pPr>
        <w:pBdr>
          <w:bottom w:val="single" w:color="000000" w:sz="4" w:space="1"/>
        </w:pBdr>
        <w:spacing w:after="0"/>
        <w:ind w:left="0"/>
        <w:rPr>
          <w:b/>
          <w:sz w:val="28"/>
          <w:szCs w:val="28"/>
        </w:rPr>
      </w:pPr>
    </w:p>
    <w:p w:rsidR="001E68FB" w:rsidP="00F67445" w:rsidRDefault="004E796B" w14:paraId="7DC06856" w14:textId="430C0BCB">
      <w:pPr>
        <w:pBdr>
          <w:bottom w:val="single" w:color="000000" w:sz="4" w:space="1"/>
        </w:pBdr>
        <w:spacing w:after="0"/>
        <w:ind w:left="0"/>
        <w:rPr>
          <w:b/>
          <w:sz w:val="28"/>
          <w:szCs w:val="28"/>
        </w:rPr>
      </w:pPr>
      <w:r>
        <w:rPr>
          <w:b/>
          <w:sz w:val="28"/>
          <w:szCs w:val="28"/>
        </w:rPr>
        <w:t>Appendixes:</w:t>
      </w:r>
    </w:p>
    <w:tbl>
      <w:tblPr>
        <w:tblStyle w:val="TableGrid"/>
        <w:tblW w:w="8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0"/>
        <w:gridCol w:w="7920"/>
      </w:tblGrid>
      <w:tr w:rsidRPr="00225D8D" w:rsidR="00225D8D" w:rsidTr="00F67445" w14:paraId="61019D6A" w14:textId="77777777">
        <w:tc>
          <w:tcPr>
            <w:tcW w:w="900" w:type="dxa"/>
          </w:tcPr>
          <w:p w:rsidRPr="00225D8D" w:rsidR="00225D8D" w:rsidP="00D819EA" w:rsidRDefault="00225D8D" w14:paraId="39B90955" w14:textId="77777777">
            <w:pPr>
              <w:ind w:left="0"/>
              <w:jc w:val="center"/>
            </w:pPr>
            <w:r w:rsidRPr="00225D8D">
              <w:t>A</w:t>
            </w:r>
          </w:p>
        </w:tc>
        <w:tc>
          <w:tcPr>
            <w:tcW w:w="7920" w:type="dxa"/>
          </w:tcPr>
          <w:p w:rsidRPr="00225D8D" w:rsidR="00225D8D" w:rsidP="00F67445" w:rsidRDefault="00225D8D" w14:paraId="0AA7C372" w14:textId="77777777">
            <w:pPr>
              <w:ind w:left="0"/>
            </w:pPr>
            <w:r w:rsidRPr="00225D8D">
              <w:t>Terms &amp; Definitions</w:t>
            </w:r>
          </w:p>
        </w:tc>
      </w:tr>
      <w:tr w:rsidRPr="00225D8D" w:rsidR="00225D8D" w:rsidTr="00F67445" w14:paraId="0C35245E" w14:textId="77777777">
        <w:tc>
          <w:tcPr>
            <w:tcW w:w="900" w:type="dxa"/>
          </w:tcPr>
          <w:p w:rsidRPr="00225D8D" w:rsidR="00225D8D" w:rsidP="00D819EA" w:rsidRDefault="00225D8D" w14:paraId="1600E3C5" w14:textId="77777777">
            <w:pPr>
              <w:ind w:left="0"/>
              <w:jc w:val="center"/>
              <w:rPr>
                <w:color w:val="000000"/>
              </w:rPr>
            </w:pPr>
            <w:r w:rsidRPr="00225D8D">
              <w:rPr>
                <w:color w:val="000000"/>
              </w:rPr>
              <w:t>X</w:t>
            </w:r>
          </w:p>
        </w:tc>
        <w:tc>
          <w:tcPr>
            <w:tcW w:w="7920" w:type="dxa"/>
          </w:tcPr>
          <w:p w:rsidRPr="00225D8D" w:rsidR="00225D8D" w:rsidP="00F67445" w:rsidRDefault="00225D8D" w14:paraId="3B2EC480" w14:textId="77777777">
            <w:pPr>
              <w:ind w:left="0"/>
              <w:rPr>
                <w:color w:val="000000"/>
              </w:rPr>
            </w:pPr>
            <w:r w:rsidRPr="00225D8D">
              <w:rPr>
                <w:color w:val="000000"/>
              </w:rPr>
              <w:t>Authors, Contributors, and Acknowledgements</w:t>
            </w:r>
          </w:p>
        </w:tc>
      </w:tr>
      <w:tr w:rsidRPr="00225D8D" w:rsidR="00225D8D" w:rsidTr="00F67445" w14:paraId="5AAC207D" w14:textId="77777777">
        <w:tc>
          <w:tcPr>
            <w:tcW w:w="900" w:type="dxa"/>
          </w:tcPr>
          <w:p w:rsidRPr="00225D8D" w:rsidR="00225D8D" w:rsidP="00D819EA" w:rsidRDefault="00591050" w14:paraId="6DC0D0A9" w14:textId="26D56B40">
            <w:pPr>
              <w:ind w:left="0"/>
              <w:jc w:val="center"/>
              <w:rPr>
                <w:color w:val="000000"/>
              </w:rPr>
            </w:pPr>
            <w:r>
              <w:rPr>
                <w:color w:val="000000"/>
              </w:rPr>
              <w:t>ACM</w:t>
            </w:r>
          </w:p>
        </w:tc>
        <w:tc>
          <w:tcPr>
            <w:tcW w:w="7920" w:type="dxa"/>
          </w:tcPr>
          <w:p w:rsidRPr="00225D8D" w:rsidR="00225D8D" w:rsidP="00F67445" w:rsidRDefault="00591050" w14:paraId="1911CB2C" w14:textId="2882F55F">
            <w:pPr>
              <w:pBdr>
                <w:top w:val="nil"/>
                <w:left w:val="nil"/>
                <w:bottom w:val="nil"/>
                <w:right w:val="nil"/>
                <w:between w:val="nil"/>
              </w:pBdr>
              <w:tabs>
                <w:tab w:val="center" w:pos="4680"/>
                <w:tab w:val="right" w:pos="9360"/>
              </w:tabs>
              <w:ind w:left="0"/>
              <w:rPr>
                <w:color w:val="000000"/>
              </w:rPr>
            </w:pPr>
            <w:r>
              <w:rPr>
                <w:color w:val="000000"/>
              </w:rPr>
              <w:t>Amendment History and Change Management</w:t>
            </w:r>
          </w:p>
        </w:tc>
      </w:tr>
    </w:tbl>
    <w:p w:rsidR="001E68FB" w:rsidRDefault="001E68FB" w14:paraId="32B33F0B" w14:textId="77777777">
      <w:pPr>
        <w:spacing w:after="0"/>
        <w:ind w:firstLine="576"/>
      </w:pPr>
    </w:p>
    <w:p w:rsidR="001E68FB" w:rsidRDefault="001E68FB" w14:paraId="21864E88" w14:textId="77777777">
      <w:pPr>
        <w:spacing w:after="0"/>
        <w:ind w:firstLine="576"/>
        <w:sectPr w:rsidR="001E68FB" w:rsidSect="00F218FA">
          <w:headerReference w:type="default" r:id="rId9"/>
          <w:footerReference w:type="default" r:id="rId10"/>
          <w:pgSz w:w="12240" w:h="15840" w:orient="portrait"/>
          <w:pgMar w:top="1440" w:right="1440" w:bottom="1440" w:left="1440" w:header="720" w:footer="900" w:gutter="0"/>
          <w:pgNumType w:fmt="lowerRoman" w:start="1"/>
          <w:cols w:space="720"/>
        </w:sectPr>
      </w:pPr>
    </w:p>
    <w:p w:rsidRPr="00CD031D" w:rsidR="00F218FA" w:rsidP="00CD031D" w:rsidRDefault="00DD03A0" w14:paraId="27F09C7F" w14:textId="26045079">
      <w:pPr>
        <w:pBdr>
          <w:bottom w:val="single" w:color="B6DDE8" w:themeColor="accent5" w:themeTint="66" w:sz="4" w:space="1"/>
        </w:pBdr>
        <w:jc w:val="center"/>
        <w:rPr>
          <w:b/>
          <w:bCs/>
          <w:color w:val="000000"/>
          <w:sz w:val="40"/>
          <w:szCs w:val="40"/>
        </w:rPr>
      </w:pPr>
      <w:r>
        <w:rPr>
          <w:b/>
          <w:bCs/>
          <w:color w:val="000000"/>
          <w:sz w:val="40"/>
          <w:szCs w:val="40"/>
        </w:rPr>
        <w:lastRenderedPageBreak/>
        <w:t xml:space="preserve">GBA </w:t>
      </w:r>
      <w:r w:rsidR="00B93148">
        <w:rPr>
          <w:b/>
          <w:bCs/>
          <w:color w:val="000000"/>
          <w:sz w:val="40"/>
          <w:szCs w:val="40"/>
        </w:rPr>
        <w:t>BMM Contributors</w:t>
      </w:r>
    </w:p>
    <w:p w:rsidR="00DD03A0" w:rsidP="00CD031D" w:rsidRDefault="00DD03A0" w14:paraId="474B347B" w14:textId="6BCDA452">
      <w:pPr>
        <w:ind w:left="0"/>
        <w:rPr>
          <w:color w:val="000000"/>
        </w:rPr>
      </w:pPr>
      <w:r>
        <w:rPr>
          <w:color w:val="000000"/>
        </w:rPr>
        <w:t>This standard was developed by experts from around the world from a diverse range of industries, technologies, and cultures. This document was drafted by, reviewed, and baselined by the following contributors.</w:t>
      </w:r>
    </w:p>
    <w:tbl>
      <w:tblPr>
        <w:tblStyle w:val="PlainTable1"/>
        <w:tblW w:w="0" w:type="auto"/>
        <w:tblLook w:val="04A0" w:firstRow="1" w:lastRow="0" w:firstColumn="1" w:lastColumn="0" w:noHBand="0" w:noVBand="1"/>
      </w:tblPr>
      <w:tblGrid>
        <w:gridCol w:w="3116"/>
        <w:gridCol w:w="3117"/>
        <w:gridCol w:w="3117"/>
      </w:tblGrid>
      <w:tr w:rsidRPr="00325CBF" w:rsidR="00D819EA" w:rsidTr="00D819EA" w14:paraId="25584A56" w14:textId="4565A068">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D819EA" w:rsidR="00D819EA" w:rsidP="00D819EA" w:rsidRDefault="00D819EA" w14:paraId="5763A907" w14:textId="10AEB7B6">
            <w:pPr>
              <w:ind w:left="0"/>
              <w:rPr>
                <w:color w:val="000000"/>
              </w:rPr>
            </w:pPr>
            <w:r>
              <w:rPr>
                <w:b w:val="0"/>
                <w:bCs w:val="0"/>
                <w:color w:val="000000"/>
              </w:rPr>
              <w:t>Allyson Ugarte</w:t>
            </w:r>
            <w:r>
              <w:rPr>
                <w:color w:val="000000"/>
              </w:rPr>
              <w:br/>
            </w:r>
            <w:r>
              <w:rPr>
                <w:b w:val="0"/>
                <w:bCs w:val="0"/>
                <w:color w:val="000000"/>
              </w:rPr>
              <w:t>Rose Enterprises</w:t>
            </w:r>
          </w:p>
        </w:tc>
        <w:tc>
          <w:tcPr>
            <w:tcW w:w="3117" w:type="dxa"/>
            <w:vAlign w:val="center"/>
          </w:tcPr>
          <w:p w:rsidR="00D819EA" w:rsidP="00D819EA" w:rsidRDefault="00D819EA" w14:paraId="1D8C6C94" w14:textId="77777777">
            <w:pPr>
              <w:ind w:left="0"/>
              <w:cnfStyle w:val="100000000000" w:firstRow="1" w:lastRow="0" w:firstColumn="0" w:lastColumn="0" w:oddVBand="0" w:evenVBand="0" w:oddHBand="0" w:evenHBand="0" w:firstRowFirstColumn="0" w:firstRowLastColumn="0" w:lastRowFirstColumn="0" w:lastRowLastColumn="0"/>
              <w:rPr>
                <w:color w:val="000000"/>
              </w:rPr>
            </w:pPr>
          </w:p>
        </w:tc>
        <w:tc>
          <w:tcPr>
            <w:tcW w:w="3117" w:type="dxa"/>
            <w:vAlign w:val="center"/>
          </w:tcPr>
          <w:p w:rsidR="00D819EA" w:rsidP="00D819EA" w:rsidRDefault="00D819EA" w14:paraId="66C786ED" w14:textId="77777777">
            <w:pPr>
              <w:ind w:left="0"/>
              <w:cnfStyle w:val="100000000000" w:firstRow="1" w:lastRow="0" w:firstColumn="0" w:lastColumn="0" w:oddVBand="0" w:evenVBand="0" w:oddHBand="0" w:evenHBand="0" w:firstRowFirstColumn="0" w:firstRowLastColumn="0" w:lastRowFirstColumn="0" w:lastRowLastColumn="0"/>
              <w:rPr>
                <w:color w:val="000000"/>
              </w:rPr>
            </w:pPr>
          </w:p>
        </w:tc>
      </w:tr>
      <w:tr w:rsidRPr="00325CBF" w:rsidR="00D819EA" w:rsidTr="00D819EA" w14:paraId="19D06146" w14:textId="0F90277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4CEA46A8" w14:textId="77777777">
            <w:pPr>
              <w:ind w:left="0"/>
              <w:rPr>
                <w:b w:val="0"/>
                <w:bCs w:val="0"/>
                <w:color w:val="000000"/>
              </w:rPr>
            </w:pPr>
            <w:r w:rsidRPr="003C0CD9">
              <w:rPr>
                <w:b w:val="0"/>
                <w:bCs w:val="0"/>
                <w:color w:val="000000"/>
              </w:rPr>
              <w:t>David Hardidge</w:t>
            </w:r>
          </w:p>
          <w:p w:rsidRPr="003C0CD9" w:rsidR="00D819EA" w:rsidP="00D819EA" w:rsidRDefault="00D819EA" w14:paraId="6E9D4B42" w14:textId="52A56EF3">
            <w:pPr>
              <w:ind w:left="0"/>
              <w:rPr>
                <w:b w:val="0"/>
                <w:bCs w:val="0"/>
                <w:color w:val="000000"/>
              </w:rPr>
            </w:pPr>
            <w:r w:rsidRPr="003C0CD9">
              <w:rPr>
                <w:b w:val="0"/>
                <w:bCs w:val="0"/>
                <w:color w:val="000000"/>
              </w:rPr>
              <w:t>Queensland Audit Office</w:t>
            </w:r>
          </w:p>
        </w:tc>
        <w:tc>
          <w:tcPr>
            <w:tcW w:w="3117" w:type="dxa"/>
            <w:vAlign w:val="center"/>
          </w:tcPr>
          <w:p w:rsidRPr="003C0CD9" w:rsidR="00D819EA" w:rsidP="00D819EA" w:rsidRDefault="00D819EA" w14:paraId="18CE120F"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c>
          <w:tcPr>
            <w:tcW w:w="3117" w:type="dxa"/>
            <w:vAlign w:val="center"/>
          </w:tcPr>
          <w:p w:rsidRPr="003C0CD9" w:rsidR="00D819EA" w:rsidP="00D819EA" w:rsidRDefault="00D819EA" w14:paraId="2845B866"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r>
      <w:tr w:rsidRPr="00325CBF" w:rsidR="00D819EA" w:rsidTr="00D819EA" w14:paraId="3534A122" w14:textId="15BFEA30">
        <w:trPr>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2F9E4AE7" w14:textId="77777777">
            <w:pPr>
              <w:ind w:left="0"/>
              <w:rPr>
                <w:b w:val="0"/>
                <w:bCs w:val="0"/>
                <w:color w:val="000000"/>
              </w:rPr>
            </w:pPr>
            <w:r w:rsidRPr="003C0CD9">
              <w:rPr>
                <w:b w:val="0"/>
                <w:bCs w:val="0"/>
                <w:color w:val="000000"/>
              </w:rPr>
              <w:t>Dino Cataldo Dell'Accio</w:t>
            </w:r>
          </w:p>
          <w:p w:rsidRPr="003C0CD9" w:rsidR="00D819EA" w:rsidP="00D819EA" w:rsidRDefault="00D819EA" w14:paraId="6A306DE7" w14:textId="66AC4599">
            <w:pPr>
              <w:ind w:left="0"/>
              <w:rPr>
                <w:b w:val="0"/>
                <w:bCs w:val="0"/>
                <w:color w:val="000000"/>
              </w:rPr>
            </w:pPr>
            <w:r w:rsidRPr="003C0CD9">
              <w:rPr>
                <w:b w:val="0"/>
                <w:bCs w:val="0"/>
                <w:color w:val="000000"/>
              </w:rPr>
              <w:t>United Nations</w:t>
            </w:r>
          </w:p>
        </w:tc>
        <w:tc>
          <w:tcPr>
            <w:tcW w:w="3117" w:type="dxa"/>
            <w:vAlign w:val="center"/>
          </w:tcPr>
          <w:p w:rsidRPr="003C0CD9" w:rsidR="00D819EA" w:rsidP="00D819EA" w:rsidRDefault="00D819EA" w14:paraId="33249BD2"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c>
          <w:tcPr>
            <w:tcW w:w="3117" w:type="dxa"/>
            <w:vAlign w:val="center"/>
          </w:tcPr>
          <w:p w:rsidRPr="003C0CD9" w:rsidR="00D819EA" w:rsidP="00D819EA" w:rsidRDefault="00D819EA" w14:paraId="7E87F1B3"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r>
      <w:tr w:rsidRPr="00325CBF" w:rsidR="00D819EA" w:rsidTr="00D819EA" w14:paraId="1DD3C971" w14:textId="40505E0F">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79F6FBEF" w14:textId="77777777">
            <w:pPr>
              <w:ind w:left="0"/>
              <w:rPr>
                <w:b w:val="0"/>
                <w:bCs w:val="0"/>
                <w:color w:val="000000"/>
              </w:rPr>
            </w:pPr>
            <w:r w:rsidRPr="003C0CD9">
              <w:rPr>
                <w:b w:val="0"/>
                <w:bCs w:val="0"/>
                <w:color w:val="000000"/>
              </w:rPr>
              <w:t>Frederic de Vaulx</w:t>
            </w:r>
          </w:p>
          <w:p w:rsidRPr="003C0CD9" w:rsidR="00D819EA" w:rsidP="00D819EA" w:rsidRDefault="00D819EA" w14:paraId="3F16611B" w14:textId="132BFB9C">
            <w:pPr>
              <w:ind w:left="0"/>
              <w:rPr>
                <w:b w:val="0"/>
                <w:bCs w:val="0"/>
                <w:color w:val="000000"/>
              </w:rPr>
            </w:pPr>
            <w:r w:rsidRPr="003C0CD9">
              <w:rPr>
                <w:b w:val="0"/>
                <w:bCs w:val="0"/>
                <w:color w:val="000000"/>
              </w:rPr>
              <w:t>Prometheus Computing</w:t>
            </w:r>
          </w:p>
        </w:tc>
        <w:tc>
          <w:tcPr>
            <w:tcW w:w="3117" w:type="dxa"/>
            <w:vAlign w:val="center"/>
          </w:tcPr>
          <w:p w:rsidRPr="003C0CD9" w:rsidR="00D819EA" w:rsidP="00D819EA" w:rsidRDefault="00D819EA" w14:paraId="61C93D8E"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c>
          <w:tcPr>
            <w:tcW w:w="3117" w:type="dxa"/>
            <w:vAlign w:val="center"/>
          </w:tcPr>
          <w:p w:rsidRPr="003C0CD9" w:rsidR="00D819EA" w:rsidP="00D819EA" w:rsidRDefault="00D819EA" w14:paraId="66352D01"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r>
      <w:tr w:rsidRPr="00325CBF" w:rsidR="00D819EA" w:rsidTr="00D819EA" w14:paraId="45146DE2" w14:textId="210C6B1D">
        <w:trPr>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196045D9" w14:textId="77777777">
            <w:pPr>
              <w:ind w:left="0"/>
              <w:rPr>
                <w:b w:val="0"/>
                <w:bCs w:val="0"/>
                <w:color w:val="000000"/>
              </w:rPr>
            </w:pPr>
            <w:r w:rsidRPr="003C0CD9">
              <w:rPr>
                <w:b w:val="0"/>
                <w:bCs w:val="0"/>
                <w:color w:val="000000"/>
              </w:rPr>
              <w:t>Gerard Dache</w:t>
            </w:r>
          </w:p>
          <w:p w:rsidRPr="003C0CD9" w:rsidR="00D819EA" w:rsidP="00D819EA" w:rsidRDefault="00D819EA" w14:paraId="60E3A354" w14:textId="75041E17">
            <w:pPr>
              <w:ind w:left="0"/>
              <w:rPr>
                <w:b w:val="0"/>
                <w:bCs w:val="0"/>
                <w:color w:val="000000"/>
              </w:rPr>
            </w:pPr>
            <w:r w:rsidRPr="003C0CD9">
              <w:rPr>
                <w:b w:val="0"/>
                <w:bCs w:val="0"/>
                <w:color w:val="000000"/>
              </w:rPr>
              <w:t>Gov</w:t>
            </w:r>
            <w:r w:rsidR="00FB5AFB">
              <w:rPr>
                <w:b w:val="0"/>
                <w:bCs w:val="0"/>
                <w:color w:val="000000"/>
              </w:rPr>
              <w:t>t.</w:t>
            </w:r>
            <w:r w:rsidRPr="003C0CD9">
              <w:rPr>
                <w:b w:val="0"/>
                <w:bCs w:val="0"/>
                <w:color w:val="000000"/>
              </w:rPr>
              <w:t xml:space="preserve"> Blockchain Assoc</w:t>
            </w:r>
            <w:r w:rsidR="00FB5AFB">
              <w:rPr>
                <w:b w:val="0"/>
                <w:bCs w:val="0"/>
                <w:color w:val="000000"/>
              </w:rPr>
              <w:t>.</w:t>
            </w:r>
          </w:p>
        </w:tc>
        <w:tc>
          <w:tcPr>
            <w:tcW w:w="3117" w:type="dxa"/>
            <w:vAlign w:val="center"/>
          </w:tcPr>
          <w:p w:rsidRPr="003C0CD9" w:rsidR="00D819EA" w:rsidP="00D819EA" w:rsidRDefault="00D819EA" w14:paraId="65CEAE1C"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c>
          <w:tcPr>
            <w:tcW w:w="3117" w:type="dxa"/>
            <w:vAlign w:val="center"/>
          </w:tcPr>
          <w:p w:rsidRPr="003C0CD9" w:rsidR="00D819EA" w:rsidP="00D819EA" w:rsidRDefault="00D819EA" w14:paraId="7475F2A7"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r>
      <w:tr w:rsidRPr="00325CBF" w:rsidR="00D819EA" w:rsidTr="00D819EA" w14:paraId="0461C0CA" w14:textId="6BEAD691">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2D3D37C6" w14:textId="77777777">
            <w:pPr>
              <w:ind w:left="0"/>
              <w:rPr>
                <w:b w:val="0"/>
                <w:bCs w:val="0"/>
                <w:color w:val="000000"/>
              </w:rPr>
            </w:pPr>
            <w:r w:rsidRPr="003C0CD9">
              <w:rPr>
                <w:b w:val="0"/>
                <w:bCs w:val="0"/>
                <w:color w:val="000000"/>
              </w:rPr>
              <w:t>Ismael Arribas</w:t>
            </w:r>
          </w:p>
          <w:p w:rsidRPr="003C0CD9" w:rsidR="00D819EA" w:rsidP="00D819EA" w:rsidRDefault="00D819EA" w14:paraId="3BC84840" w14:textId="209182A5">
            <w:pPr>
              <w:ind w:left="0"/>
              <w:rPr>
                <w:b w:val="0"/>
                <w:bCs w:val="0"/>
                <w:color w:val="000000"/>
              </w:rPr>
            </w:pPr>
            <w:r w:rsidRPr="003C0CD9">
              <w:rPr>
                <w:b w:val="0"/>
                <w:bCs w:val="0"/>
                <w:color w:val="000000"/>
              </w:rPr>
              <w:t>International Standards Organization</w:t>
            </w:r>
          </w:p>
        </w:tc>
        <w:tc>
          <w:tcPr>
            <w:tcW w:w="3117" w:type="dxa"/>
            <w:vAlign w:val="center"/>
          </w:tcPr>
          <w:p w:rsidRPr="003C0CD9" w:rsidR="00D819EA" w:rsidP="00D819EA" w:rsidRDefault="00D819EA" w14:paraId="523BB0B2"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c>
          <w:tcPr>
            <w:tcW w:w="3117" w:type="dxa"/>
            <w:vAlign w:val="center"/>
          </w:tcPr>
          <w:p w:rsidRPr="003C0CD9" w:rsidR="00D819EA" w:rsidP="00D819EA" w:rsidRDefault="00D819EA" w14:paraId="2B367A14"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r>
      <w:tr w:rsidRPr="00325CBF" w:rsidR="00D819EA" w:rsidTr="00D819EA" w14:paraId="20BED519" w14:textId="63F61F6A">
        <w:trPr>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094DB402" w14:textId="77777777">
            <w:pPr>
              <w:ind w:left="0"/>
              <w:rPr>
                <w:b w:val="0"/>
                <w:bCs w:val="0"/>
                <w:color w:val="000000"/>
              </w:rPr>
            </w:pPr>
            <w:r w:rsidRPr="003C0CD9">
              <w:rPr>
                <w:b w:val="0"/>
                <w:bCs w:val="0"/>
                <w:color w:val="000000"/>
              </w:rPr>
              <w:t>John Carpenter</w:t>
            </w:r>
          </w:p>
          <w:p w:rsidRPr="003C0CD9" w:rsidR="00D819EA" w:rsidP="00D819EA" w:rsidRDefault="00D819EA" w14:paraId="352DC3A6" w14:textId="04FF6FD2">
            <w:pPr>
              <w:ind w:left="0"/>
              <w:rPr>
                <w:b w:val="0"/>
                <w:bCs w:val="0"/>
                <w:color w:val="000000"/>
              </w:rPr>
            </w:pPr>
            <w:r w:rsidRPr="003C0CD9">
              <w:rPr>
                <w:b w:val="0"/>
                <w:bCs w:val="0"/>
                <w:color w:val="000000"/>
              </w:rPr>
              <w:t>Global Blockchain Summit</w:t>
            </w:r>
          </w:p>
        </w:tc>
        <w:tc>
          <w:tcPr>
            <w:tcW w:w="3117" w:type="dxa"/>
            <w:vAlign w:val="center"/>
          </w:tcPr>
          <w:p w:rsidRPr="003C0CD9" w:rsidR="00D819EA" w:rsidP="00D819EA" w:rsidRDefault="00D819EA" w14:paraId="49803546"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c>
          <w:tcPr>
            <w:tcW w:w="3117" w:type="dxa"/>
            <w:vAlign w:val="center"/>
          </w:tcPr>
          <w:p w:rsidRPr="003C0CD9" w:rsidR="00D819EA" w:rsidP="00D819EA" w:rsidRDefault="00D819EA" w14:paraId="742010A7"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r>
      <w:tr w:rsidRPr="00325CBF" w:rsidR="00D819EA" w:rsidTr="00D819EA" w14:paraId="358D8061" w14:textId="0D2BCD22">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56717C84" w14:textId="77777777">
            <w:pPr>
              <w:ind w:left="0"/>
              <w:rPr>
                <w:b w:val="0"/>
                <w:bCs w:val="0"/>
                <w:color w:val="000000"/>
              </w:rPr>
            </w:pPr>
            <w:r w:rsidRPr="003C0CD9">
              <w:rPr>
                <w:b w:val="0"/>
                <w:bCs w:val="0"/>
                <w:color w:val="000000"/>
              </w:rPr>
              <w:t>Juan Cabrera</w:t>
            </w:r>
          </w:p>
          <w:p w:rsidRPr="003C0CD9" w:rsidR="00D819EA" w:rsidP="00D819EA" w:rsidRDefault="00FB5AFB" w14:paraId="5401E371" w14:textId="73C60CE4">
            <w:pPr>
              <w:ind w:left="0"/>
              <w:rPr>
                <w:b w:val="0"/>
                <w:bCs w:val="0"/>
                <w:color w:val="000000"/>
              </w:rPr>
            </w:pPr>
            <w:r w:rsidRPr="003C0CD9">
              <w:rPr>
                <w:b w:val="0"/>
                <w:bCs w:val="0"/>
                <w:color w:val="000000"/>
              </w:rPr>
              <w:t>Gov</w:t>
            </w:r>
            <w:r>
              <w:rPr>
                <w:b w:val="0"/>
                <w:bCs w:val="0"/>
                <w:color w:val="000000"/>
              </w:rPr>
              <w:t>t.</w:t>
            </w:r>
            <w:r w:rsidRPr="003C0CD9">
              <w:rPr>
                <w:b w:val="0"/>
                <w:bCs w:val="0"/>
                <w:color w:val="000000"/>
              </w:rPr>
              <w:t xml:space="preserve"> Blockchain Assoc</w:t>
            </w:r>
            <w:r>
              <w:rPr>
                <w:b w:val="0"/>
                <w:bCs w:val="0"/>
                <w:color w:val="000000"/>
              </w:rPr>
              <w:t>.</w:t>
            </w:r>
          </w:p>
        </w:tc>
        <w:tc>
          <w:tcPr>
            <w:tcW w:w="3117" w:type="dxa"/>
            <w:vAlign w:val="center"/>
          </w:tcPr>
          <w:p w:rsidRPr="003C0CD9" w:rsidR="00D819EA" w:rsidP="00D819EA" w:rsidRDefault="00D819EA" w14:paraId="53124C0C"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c>
          <w:tcPr>
            <w:tcW w:w="3117" w:type="dxa"/>
            <w:vAlign w:val="center"/>
          </w:tcPr>
          <w:p w:rsidRPr="003C0CD9" w:rsidR="00D819EA" w:rsidP="00D819EA" w:rsidRDefault="00D819EA" w14:paraId="64694B92"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r>
      <w:tr w:rsidRPr="00325CBF" w:rsidR="00D819EA" w:rsidTr="00D819EA" w14:paraId="53378052" w14:textId="3684FF0D">
        <w:trPr>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7B83600B" w14:textId="77777777">
            <w:pPr>
              <w:ind w:left="0"/>
              <w:rPr>
                <w:b w:val="0"/>
                <w:bCs w:val="0"/>
                <w:color w:val="000000"/>
              </w:rPr>
            </w:pPr>
            <w:r w:rsidRPr="003C0CD9">
              <w:rPr>
                <w:b w:val="0"/>
                <w:bCs w:val="0"/>
                <w:color w:val="000000"/>
              </w:rPr>
              <w:t>Meiyappan Masilamani</w:t>
            </w:r>
          </w:p>
          <w:p w:rsidRPr="003C0CD9" w:rsidR="00D819EA" w:rsidP="00D819EA" w:rsidRDefault="00FB5AFB" w14:paraId="3B5D226F" w14:textId="08D4DEF0">
            <w:pPr>
              <w:ind w:left="0"/>
              <w:rPr>
                <w:b w:val="0"/>
                <w:bCs w:val="0"/>
                <w:color w:val="000000"/>
              </w:rPr>
            </w:pPr>
            <w:r w:rsidRPr="003C0CD9">
              <w:rPr>
                <w:b w:val="0"/>
                <w:bCs w:val="0"/>
                <w:color w:val="000000"/>
              </w:rPr>
              <w:t>Gov</w:t>
            </w:r>
            <w:r>
              <w:rPr>
                <w:b w:val="0"/>
                <w:bCs w:val="0"/>
                <w:color w:val="000000"/>
              </w:rPr>
              <w:t>t.</w:t>
            </w:r>
            <w:r w:rsidRPr="003C0CD9">
              <w:rPr>
                <w:b w:val="0"/>
                <w:bCs w:val="0"/>
                <w:color w:val="000000"/>
              </w:rPr>
              <w:t xml:space="preserve"> Blockchain Assoc</w:t>
            </w:r>
            <w:r>
              <w:rPr>
                <w:b w:val="0"/>
                <w:bCs w:val="0"/>
                <w:color w:val="000000"/>
              </w:rPr>
              <w:t>.</w:t>
            </w:r>
          </w:p>
        </w:tc>
        <w:tc>
          <w:tcPr>
            <w:tcW w:w="3117" w:type="dxa"/>
            <w:vAlign w:val="center"/>
          </w:tcPr>
          <w:p w:rsidRPr="003C0CD9" w:rsidR="00D819EA" w:rsidP="00D819EA" w:rsidRDefault="00D819EA" w14:paraId="0A5F3D65"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c>
          <w:tcPr>
            <w:tcW w:w="3117" w:type="dxa"/>
            <w:vAlign w:val="center"/>
          </w:tcPr>
          <w:p w:rsidRPr="003C0CD9" w:rsidR="00D819EA" w:rsidP="00D819EA" w:rsidRDefault="00D819EA" w14:paraId="2739557D"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r>
      <w:tr w:rsidRPr="00325CBF" w:rsidR="00D819EA" w:rsidTr="00D819EA" w14:paraId="07399B53" w14:textId="5D9165F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00D819EA" w:rsidP="00D819EA" w:rsidRDefault="00D819EA" w14:paraId="3F95B872" w14:textId="77777777">
            <w:pPr>
              <w:ind w:left="0"/>
              <w:rPr>
                <w:color w:val="000000"/>
              </w:rPr>
            </w:pPr>
            <w:r>
              <w:rPr>
                <w:b w:val="0"/>
                <w:bCs w:val="0"/>
                <w:color w:val="000000"/>
              </w:rPr>
              <w:t>Paul Dowding</w:t>
            </w:r>
          </w:p>
          <w:p w:rsidRPr="003C0CD9" w:rsidR="00D819EA" w:rsidP="00D819EA" w:rsidRDefault="00D819EA" w14:paraId="38253A48" w14:textId="3BC5AEB3">
            <w:pPr>
              <w:ind w:left="0"/>
              <w:rPr>
                <w:b w:val="0"/>
                <w:bCs w:val="0"/>
                <w:color w:val="000000"/>
              </w:rPr>
            </w:pPr>
            <w:r>
              <w:rPr>
                <w:b w:val="0"/>
                <w:bCs w:val="0"/>
                <w:color w:val="000000"/>
              </w:rPr>
              <w:t>L4S Corporation</w:t>
            </w:r>
          </w:p>
        </w:tc>
        <w:tc>
          <w:tcPr>
            <w:tcW w:w="3117" w:type="dxa"/>
            <w:vAlign w:val="center"/>
          </w:tcPr>
          <w:p w:rsidR="00D819EA" w:rsidP="00D819EA" w:rsidRDefault="00D819EA" w14:paraId="0D7369EB"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c>
          <w:tcPr>
            <w:tcW w:w="3117" w:type="dxa"/>
            <w:vAlign w:val="center"/>
          </w:tcPr>
          <w:p w:rsidR="00D819EA" w:rsidP="00D819EA" w:rsidRDefault="00D819EA" w14:paraId="2E0282FD" w14:textId="77777777">
            <w:pPr>
              <w:ind w:left="0"/>
              <w:cnfStyle w:val="000000100000" w:firstRow="0" w:lastRow="0" w:firstColumn="0" w:lastColumn="0" w:oddVBand="0" w:evenVBand="0" w:oddHBand="1" w:evenHBand="0" w:firstRowFirstColumn="0" w:firstRowLastColumn="0" w:lastRowFirstColumn="0" w:lastRowLastColumn="0"/>
              <w:rPr>
                <w:color w:val="000000"/>
              </w:rPr>
            </w:pPr>
          </w:p>
        </w:tc>
      </w:tr>
      <w:tr w:rsidRPr="00325CBF" w:rsidR="00D819EA" w:rsidTr="00D819EA" w14:paraId="17AC9483" w14:textId="3167E2DA">
        <w:trPr>
          <w:trHeight w:val="848"/>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3C0CD9" w:rsidR="00D819EA" w:rsidP="00D819EA" w:rsidRDefault="00D819EA" w14:paraId="30A46BCB" w14:textId="77777777">
            <w:pPr>
              <w:ind w:left="0"/>
              <w:rPr>
                <w:b w:val="0"/>
                <w:bCs w:val="0"/>
                <w:color w:val="000000"/>
              </w:rPr>
            </w:pPr>
            <w:r w:rsidRPr="003C0CD9">
              <w:rPr>
                <w:b w:val="0"/>
                <w:bCs w:val="0"/>
                <w:color w:val="000000"/>
              </w:rPr>
              <w:t xml:space="preserve">Tatiana </w:t>
            </w:r>
            <w:proofErr w:type="spellStart"/>
            <w:r w:rsidRPr="003C0CD9">
              <w:rPr>
                <w:b w:val="0"/>
                <w:bCs w:val="0"/>
                <w:color w:val="000000"/>
              </w:rPr>
              <w:t>Revoredo</w:t>
            </w:r>
            <w:proofErr w:type="spellEnd"/>
          </w:p>
          <w:p w:rsidRPr="003C0CD9" w:rsidR="00D819EA" w:rsidP="00D819EA" w:rsidRDefault="00D819EA" w14:paraId="13429D43" w14:textId="2EC82915">
            <w:pPr>
              <w:ind w:left="0"/>
              <w:rPr>
                <w:b w:val="0"/>
                <w:bCs w:val="0"/>
                <w:color w:val="000000"/>
              </w:rPr>
            </w:pPr>
            <w:r w:rsidRPr="003C0CD9">
              <w:rPr>
                <w:b w:val="0"/>
                <w:bCs w:val="0"/>
                <w:color w:val="000000"/>
              </w:rPr>
              <w:t>The Global Strategy</w:t>
            </w:r>
          </w:p>
        </w:tc>
        <w:tc>
          <w:tcPr>
            <w:tcW w:w="3117" w:type="dxa"/>
            <w:vAlign w:val="center"/>
          </w:tcPr>
          <w:p w:rsidRPr="003C0CD9" w:rsidR="00D819EA" w:rsidP="00D819EA" w:rsidRDefault="00D819EA" w14:paraId="336E20C4"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c>
          <w:tcPr>
            <w:tcW w:w="3117" w:type="dxa"/>
            <w:vAlign w:val="center"/>
          </w:tcPr>
          <w:p w:rsidRPr="003C0CD9" w:rsidR="00D819EA" w:rsidP="00D819EA" w:rsidRDefault="00D819EA" w14:paraId="79768ED9" w14:textId="77777777">
            <w:pPr>
              <w:ind w:left="0"/>
              <w:cnfStyle w:val="000000000000" w:firstRow="0" w:lastRow="0" w:firstColumn="0" w:lastColumn="0" w:oddVBand="0" w:evenVBand="0" w:oddHBand="0" w:evenHBand="0" w:firstRowFirstColumn="0" w:firstRowLastColumn="0" w:lastRowFirstColumn="0" w:lastRowLastColumn="0"/>
              <w:rPr>
                <w:color w:val="000000"/>
              </w:rPr>
            </w:pPr>
          </w:p>
        </w:tc>
      </w:tr>
    </w:tbl>
    <w:p w:rsidR="00225D8D" w:rsidP="00225D8D" w:rsidRDefault="00225D8D" w14:paraId="25D49202" w14:textId="77777777"/>
    <w:p w:rsidRPr="00225D8D" w:rsidR="00225D8D" w:rsidP="00225D8D" w:rsidRDefault="00225D8D" w14:paraId="3AA9916B" w14:textId="422523A0">
      <w:pPr>
        <w:sectPr w:rsidRPr="00225D8D" w:rsidR="00225D8D" w:rsidSect="00F218FA">
          <w:headerReference w:type="default" r:id="rId11"/>
          <w:footerReference w:type="default" r:id="rId12"/>
          <w:pgSz w:w="12240" w:h="15840" w:orient="portrait"/>
          <w:pgMar w:top="1440" w:right="1440" w:bottom="1440" w:left="1440" w:header="720" w:footer="720" w:gutter="0"/>
          <w:pgNumType w:fmt="lowerRoman"/>
          <w:cols w:space="720"/>
        </w:sectPr>
      </w:pPr>
    </w:p>
    <w:p w:rsidR="001E68FB" w:rsidRDefault="50855AE6" w14:paraId="387F8076" w14:textId="2E8F8CB9">
      <w:pPr>
        <w:pStyle w:val="Heading1"/>
        <w:numPr>
          <w:ilvl w:val="0"/>
          <w:numId w:val="8"/>
        </w:numPr>
        <w:rPr/>
      </w:pPr>
      <w:bookmarkStart w:name="_Toc1245172911" w:id="318229896"/>
      <w:r w:rsidR="448E5F29">
        <w:rPr/>
        <w:t>Introduction</w:t>
      </w:r>
      <w:bookmarkEnd w:id="318229896"/>
    </w:p>
    <w:p w:rsidR="001E68FB" w:rsidP="001B3C31" w:rsidRDefault="004E796B" w14:paraId="0E700C88" w14:textId="77777777">
      <w:pPr>
        <w:ind w:left="432"/>
      </w:pPr>
      <w:r>
        <w:t>Blockchain is a rapidly advancing technology. It is the core technology behind cryptocurrency and in about ten years has exploded to become the 7</w:t>
      </w:r>
      <w:r>
        <w:rPr>
          <w:vertAlign w:val="superscript"/>
        </w:rPr>
        <w:t>th</w:t>
      </w:r>
      <w:r>
        <w:t xml:space="preserve"> largest economy in the world. However, it is still very much an immature technology. Organizations around the world are building platforms, application, and implementing the technology in almost every industry. Some governments are in the process of purchasing and acquiring blockchain based solutions. However, they have little if any experience in acquiring, implementing, or maintaining blockchain based systems.</w:t>
      </w:r>
    </w:p>
    <w:p w:rsidR="001E68FB" w:rsidP="001B3C31" w:rsidRDefault="004E796B" w14:paraId="7B9D72D4" w14:textId="27F6B1EC">
      <w:pPr>
        <w:ind w:left="432"/>
      </w:pPr>
      <w:r>
        <w:t xml:space="preserve">This model is not associated with a specific single domain solution but developed to be applicable to </w:t>
      </w:r>
      <w:r w:rsidR="001B3C31">
        <w:t>solutions in all</w:t>
      </w:r>
      <w:r>
        <w:t xml:space="preserve"> domain</w:t>
      </w:r>
      <w:r w:rsidR="001B3C31">
        <w:t>s.</w:t>
      </w:r>
      <w:r>
        <w:t xml:space="preserve"> </w:t>
      </w:r>
    </w:p>
    <w:p w:rsidR="0024710B" w:rsidP="0024710B" w:rsidRDefault="004E796B" w14:paraId="797B1CE8" w14:textId="01A770C6">
      <w:r w:rsidR="0B4D2D0E">
        <w:rPr/>
        <w:t>The Blockchain Maturity Model (BMM) overview is to provide a brief description of the BMM and to describe:</w:t>
      </w:r>
    </w:p>
    <w:p w:rsidR="0024710B" w:rsidP="0024710B" w:rsidRDefault="0024710B" w14:paraId="1D8CE5C2" w14:textId="2231402F">
      <w:pPr>
        <w:pStyle w:val="ListParagraph"/>
        <w:numPr>
          <w:ilvl w:val="0"/>
          <w:numId w:val="20"/>
        </w:numPr>
      </w:pPr>
      <w:r>
        <w:t>Why is the BMM required for a blockchain solution</w:t>
      </w:r>
    </w:p>
    <w:p w:rsidR="0024710B" w:rsidP="0024710B" w:rsidRDefault="005F0004" w14:paraId="139125D1" w14:textId="406E2ACE">
      <w:pPr>
        <w:pStyle w:val="ListParagraph"/>
        <w:numPr>
          <w:ilvl w:val="0"/>
          <w:numId w:val="20"/>
        </w:numPr>
      </w:pPr>
      <w:r>
        <w:t xml:space="preserve">What is the scope and </w:t>
      </w:r>
      <w:r w:rsidR="0024710B">
        <w:t>requirements of the BMM</w:t>
      </w:r>
    </w:p>
    <w:p w:rsidR="0024710B" w:rsidP="0024710B" w:rsidRDefault="0024710B" w14:paraId="4DDF1D53" w14:textId="78012E1F">
      <w:pPr>
        <w:pStyle w:val="ListParagraph"/>
        <w:numPr>
          <w:ilvl w:val="0"/>
          <w:numId w:val="20"/>
        </w:numPr>
      </w:pPr>
      <w:r>
        <w:t xml:space="preserve">How to use </w:t>
      </w:r>
      <w:r w:rsidR="005F0004">
        <w:t xml:space="preserve">&amp; maintain </w:t>
      </w:r>
      <w:r>
        <w:t>the BMM</w:t>
      </w:r>
      <w:r w:rsidR="00C840EF">
        <w:t xml:space="preserve"> (Vendors, Purchasers, and Administration)</w:t>
      </w:r>
    </w:p>
    <w:p w:rsidR="001E68FB" w:rsidP="0024710B" w:rsidRDefault="009466A9" w14:paraId="6307F98A" w14:textId="52B570C6">
      <w:pPr>
        <w:ind w:left="720"/>
      </w:pPr>
      <w:r>
        <w:t>All information of the BMM series shall be documented and detailed up to an extent of not allowing you to remember any information.</w:t>
      </w:r>
    </w:p>
    <w:p w:rsidR="005F0004" w:rsidP="50855AE6" w:rsidRDefault="50855AE6" w14:paraId="4A060801" w14:textId="1A4BD115">
      <w:pPr>
        <w:pStyle w:val="Heading2"/>
        <w:rPr/>
      </w:pPr>
      <w:bookmarkStart w:name="_Toc1466319647" w:id="807692268"/>
      <w:r w:rsidR="448E5F29">
        <w:rPr/>
        <w:t>Purpose</w:t>
      </w:r>
      <w:bookmarkEnd w:id="807692268"/>
    </w:p>
    <w:p w:rsidR="00E257C2" w:rsidP="00986535" w:rsidRDefault="00986535" w14:paraId="10F9F1BF" w14:textId="115D735B">
      <w:r w:rsidR="2E330776">
        <w:rPr/>
        <w:t xml:space="preserve">This BMM Overview document plays the role of giving directions and guidance to the Standards &amp; Certification working group, facilitator and implementor as how to establish, implement, maintain and continually improve the BMM Requirements. This document plays the role of governance and policy making for the BMM Series.  </w:t>
      </w:r>
    </w:p>
    <w:p w:rsidR="00E257C2" w:rsidP="00986535" w:rsidRDefault="005F0004" w14:paraId="091A506B" w14:textId="17CF7337">
      <w:r w:rsidR="2E330776">
        <w:rPr/>
        <w:t>The purpose of this document is to:</w:t>
      </w:r>
    </w:p>
    <w:p w:rsidR="00C840EF" w:rsidP="00E257C2" w:rsidRDefault="003C5C9A" w14:paraId="5A419EC0" w14:textId="7E238A54">
      <w:pPr>
        <w:pStyle w:val="ListParagraph"/>
        <w:numPr>
          <w:ilvl w:val="0"/>
          <w:numId w:val="22"/>
        </w:numPr>
        <w:rPr/>
      </w:pPr>
      <w:r w:rsidR="2E330776">
        <w:rPr/>
        <w:t>Provide a guidance to mature BMM Series.</w:t>
      </w:r>
    </w:p>
    <w:p w:rsidR="00E257C2" w:rsidP="00E257C2" w:rsidRDefault="00E257C2" w14:paraId="1B030737" w14:textId="74C0A65D">
      <w:pPr>
        <w:pStyle w:val="ListParagraph"/>
        <w:numPr>
          <w:ilvl w:val="0"/>
          <w:numId w:val="22"/>
        </w:numPr>
        <w:rPr/>
      </w:pPr>
      <w:r w:rsidR="2E330776">
        <w:rPr/>
        <w:t>Review and revise to meet industry standards</w:t>
      </w:r>
    </w:p>
    <w:p w:rsidR="00E257C2" w:rsidP="00E257C2" w:rsidRDefault="00E257C2" w14:paraId="22FCF157" w14:textId="0C01E229">
      <w:pPr>
        <w:pStyle w:val="ListParagraph"/>
        <w:numPr>
          <w:ilvl w:val="0"/>
          <w:numId w:val="22"/>
        </w:numPr>
        <w:rPr/>
      </w:pPr>
      <w:r w:rsidR="2E330776">
        <w:rPr/>
        <w:t xml:space="preserve">Information needed to evaluate or </w:t>
      </w:r>
      <w:r w:rsidR="2E330776">
        <w:rPr/>
        <w:t>validate BMM</w:t>
      </w:r>
      <w:r w:rsidR="2E330776">
        <w:rPr/>
        <w:t xml:space="preserve"> Series.</w:t>
      </w:r>
    </w:p>
    <w:p w:rsidR="00A14A79" w:rsidP="50855AE6" w:rsidRDefault="50855AE6" w14:paraId="08EB7470" w14:textId="0407A364">
      <w:pPr>
        <w:pStyle w:val="Heading2"/>
        <w:rPr/>
      </w:pPr>
      <w:bookmarkStart w:name="_Toc1863618576" w:id="471627911"/>
      <w:r w:rsidR="448E5F29">
        <w:rPr/>
        <w:t>Scope</w:t>
      </w:r>
      <w:bookmarkEnd w:id="471627911"/>
    </w:p>
    <w:p w:rsidRPr="00EF0EDA" w:rsidR="00A14A79" w:rsidP="50855AE6" w:rsidRDefault="50855AE6" w14:paraId="7EF745EF" w14:textId="69C1BA07">
      <w:r>
        <w:t>The scope of this document describes the four components of the BMM series applicable to blockchain solutions at all layers (network, protocol, application &amp; transactions). The series includes:</w:t>
      </w:r>
    </w:p>
    <w:p w:rsidRPr="00EF0EDA" w:rsidR="00A14A79" w:rsidP="50855AE6" w:rsidRDefault="50855AE6" w14:paraId="22333771" w14:textId="2C0DA3A7">
      <w:pPr>
        <w:pStyle w:val="ListParagraph"/>
        <w:numPr>
          <w:ilvl w:val="0"/>
          <w:numId w:val="11"/>
        </w:numPr>
      </w:pPr>
      <w:r w:rsidRPr="50855AE6">
        <w:rPr>
          <w:b/>
          <w:bCs/>
        </w:rPr>
        <w:t>BMM Overview (this document)</w:t>
      </w:r>
      <w:r>
        <w:t xml:space="preserve"> - describing the common terms, definitions, and concepts universally applied in </w:t>
      </w:r>
      <w:proofErr w:type="gramStart"/>
      <w:r>
        <w:t>all of</w:t>
      </w:r>
      <w:proofErr w:type="gramEnd"/>
      <w:r>
        <w:t xml:space="preserve"> the components of the BMM series.</w:t>
      </w:r>
    </w:p>
    <w:p w:rsidRPr="00EF0EDA" w:rsidR="00A14A79" w:rsidP="50855AE6" w:rsidRDefault="50855AE6" w14:paraId="2D95052D" w14:textId="6637CD58">
      <w:pPr>
        <w:pStyle w:val="ListParagraph"/>
        <w:numPr>
          <w:ilvl w:val="0"/>
          <w:numId w:val="11"/>
        </w:numPr>
      </w:pPr>
      <w:r w:rsidRPr="50855AE6">
        <w:rPr>
          <w:b/>
          <w:bCs/>
        </w:rPr>
        <w:lastRenderedPageBreak/>
        <w:t>Blockchain Maturity Model Requirements</w:t>
      </w:r>
      <w:r>
        <w:t xml:space="preserve"> – describing what criteria is required at each level of maturity to ensure confidence in the solution. </w:t>
      </w:r>
    </w:p>
    <w:p w:rsidRPr="00EF0EDA" w:rsidR="00A14A79" w:rsidP="50855AE6" w:rsidRDefault="50855AE6" w14:paraId="03056CA3" w14:textId="3AD413C3">
      <w:pPr>
        <w:pStyle w:val="ListParagraph"/>
        <w:numPr>
          <w:ilvl w:val="0"/>
          <w:numId w:val="11"/>
        </w:numPr>
      </w:pPr>
      <w:r w:rsidRPr="50855AE6">
        <w:rPr>
          <w:b/>
          <w:bCs/>
        </w:rPr>
        <w:t>Training Program Requirements</w:t>
      </w:r>
      <w:r>
        <w:t xml:space="preserve"> – describing the method and criteria for ensuring that individuals have demonstrated their competence required to implement and assess BMM compliance.</w:t>
      </w:r>
    </w:p>
    <w:p w:rsidRPr="00EF0EDA" w:rsidR="00A14A79" w:rsidP="50855AE6" w:rsidRDefault="50855AE6" w14:paraId="140EA28E" w14:textId="4724AAA2">
      <w:pPr>
        <w:pStyle w:val="ListParagraph"/>
        <w:numPr>
          <w:ilvl w:val="0"/>
          <w:numId w:val="11"/>
        </w:numPr>
      </w:pPr>
      <w:r w:rsidRPr="50855AE6">
        <w:rPr>
          <w:b/>
          <w:bCs/>
        </w:rPr>
        <w:t>Assessment Program Requirements</w:t>
      </w:r>
      <w:r>
        <w:t xml:space="preserve"> – describing the method and criteria required to plan, conduct, and report BMM assessment results.</w:t>
      </w:r>
    </w:p>
    <w:p w:rsidRPr="00EF0EDA" w:rsidR="00A14A79" w:rsidP="448E5F29" w:rsidRDefault="50855AE6" w14:paraId="1D834D87" w14:textId="6C297DFD">
      <w:pPr>
        <w:pStyle w:val="Heading2"/>
        <w:spacing w:line="259" w:lineRule="auto"/>
        <w:rPr/>
      </w:pPr>
      <w:bookmarkStart w:name="_Toc419749076" w:id="835323498"/>
      <w:r w:rsidR="448E5F29">
        <w:rPr/>
        <w:t>Blockchain Principles</w:t>
      </w:r>
      <w:bookmarkEnd w:id="835323498"/>
    </w:p>
    <w:p w:rsidRPr="00EF0EDA" w:rsidR="00A14A79" w:rsidP="50855AE6" w:rsidRDefault="50855AE6" w14:paraId="247A5BB4" w14:textId="2892BAC5">
      <w:pPr>
        <w:rPr>
          <w:rFonts w:ascii="Arial" w:hAnsi="Arial" w:eastAsia="Arial" w:cs="Arial"/>
          <w:color w:val="202124"/>
          <w:sz w:val="21"/>
          <w:szCs w:val="21"/>
        </w:rPr>
      </w:pPr>
      <w:r w:rsidRPr="50855AE6">
        <w:rPr>
          <w:rFonts w:ascii="Arial" w:hAnsi="Arial" w:eastAsia="Arial" w:cs="Arial"/>
          <w:color w:val="202124"/>
          <w:sz w:val="21"/>
          <w:szCs w:val="21"/>
        </w:rPr>
        <w:t xml:space="preserve">This Blockchain principle is fundamental truth or proposition that serves as the foundation for the BMM requirements. The primary principles, Decentralization &amp; Distributed are fundamentals of a blockchain solution. The secondary principles support to achieve the primary principles or the result of the primary principles. </w:t>
      </w:r>
    </w:p>
    <w:p w:rsidRPr="00EF0EDA" w:rsidR="00A14A79" w:rsidP="50855AE6" w:rsidRDefault="50855AE6" w14:paraId="48ACDE5C" w14:textId="11B905F8">
      <w:pPr>
        <w:pStyle w:val="Heading3"/>
        <w:rPr/>
      </w:pPr>
      <w:bookmarkStart w:name="_Toc1210848962" w:id="1303585897"/>
      <w:r w:rsidR="448E5F29">
        <w:rPr/>
        <w:t xml:space="preserve">Primary Principle </w:t>
      </w:r>
      <w:bookmarkEnd w:id="1303585897"/>
    </w:p>
    <w:p w:rsidRPr="00EF0EDA" w:rsidR="00A14A79" w:rsidP="50855AE6" w:rsidRDefault="50855AE6" w14:paraId="6C70F930" w14:textId="3B6BFC51">
      <w:pPr>
        <w:ind w:left="720"/>
        <w:rPr>
          <w:rFonts w:ascii="Arial" w:hAnsi="Arial" w:eastAsia="Arial" w:cs="Arial"/>
          <w:color w:val="202124"/>
          <w:sz w:val="21"/>
          <w:szCs w:val="21"/>
        </w:rPr>
      </w:pPr>
      <w:r w:rsidRPr="50855AE6">
        <w:rPr>
          <w:rFonts w:ascii="Arial" w:hAnsi="Arial" w:eastAsia="Arial" w:cs="Arial"/>
          <w:color w:val="202124"/>
          <w:sz w:val="21"/>
          <w:szCs w:val="21"/>
        </w:rPr>
        <w:t xml:space="preserve">The primary reason that the first blockchain was established in the early 1990’s resulted from a concern that as the world was increasingly relying on digital records and those electronic records could be altered without detection. The researchers pondered what it would be like to live in a world where records could not be trusted. Using the work of David </w:t>
      </w:r>
      <w:proofErr w:type="spellStart"/>
      <w:r w:rsidRPr="50855AE6">
        <w:rPr>
          <w:rFonts w:ascii="Arial" w:hAnsi="Arial" w:eastAsia="Arial" w:cs="Arial"/>
          <w:color w:val="202124"/>
          <w:sz w:val="21"/>
          <w:szCs w:val="21"/>
        </w:rPr>
        <w:t>Chaum’s</w:t>
      </w:r>
      <w:proofErr w:type="spellEnd"/>
      <w:r w:rsidRPr="50855AE6">
        <w:rPr>
          <w:rFonts w:ascii="Arial" w:hAnsi="Arial" w:eastAsia="Arial" w:cs="Arial"/>
          <w:color w:val="202124"/>
          <w:sz w:val="21"/>
          <w:szCs w:val="21"/>
        </w:rPr>
        <w:t xml:space="preserve"> paper "Computer Systems Established, Maintained, and Trusted by Mutually Suspicious Groups" they developed a system that was decentralized and distributed. Later in 2008 the Bitcoin Whitepaper referred to their work as Bitcoin was deployed.</w:t>
      </w:r>
    </w:p>
    <w:p w:rsidRPr="00EF0EDA" w:rsidR="00A14A79" w:rsidP="50855AE6" w:rsidRDefault="50855AE6" w14:paraId="34822DFD" w14:textId="3FAD496C">
      <w:pPr>
        <w:ind w:left="720"/>
        <w:rPr>
          <w:rFonts w:ascii="Arial" w:hAnsi="Arial" w:eastAsia="Arial" w:cs="Arial"/>
          <w:color w:val="202124"/>
          <w:sz w:val="21"/>
          <w:szCs w:val="21"/>
        </w:rPr>
      </w:pPr>
      <w:r w:rsidRPr="50855AE6">
        <w:rPr>
          <w:rFonts w:ascii="Arial" w:hAnsi="Arial" w:eastAsia="Arial" w:cs="Arial"/>
          <w:color w:val="202124"/>
          <w:sz w:val="21"/>
          <w:szCs w:val="21"/>
        </w:rPr>
        <w:t>From the first conceptualization of the technology to the explosive growth of blockchain, trust has been the single most important factor in requirements for blockchain solutions. For that reason, blockchain is sometimes referred to as a “Trust Protocol”. The founders of the blockchain technology identified two major principles that would ensure the trust of digital records. They are Decentralization, and Distribution. These two principles form the bedrock of blockchain technology.</w:t>
      </w:r>
    </w:p>
    <w:p w:rsidRPr="00EF0EDA" w:rsidR="00A14A79" w:rsidP="50855AE6" w:rsidRDefault="50855AE6" w14:paraId="6F498A3D" w14:textId="0C9F8E39">
      <w:pPr>
        <w:pStyle w:val="ListParagraph"/>
        <w:numPr>
          <w:ilvl w:val="0"/>
          <w:numId w:val="1"/>
        </w:numPr>
        <w:rPr>
          <w:color w:val="202124"/>
          <w:sz w:val="21"/>
          <w:szCs w:val="21"/>
        </w:rPr>
      </w:pPr>
      <w:r w:rsidRPr="50855AE6">
        <w:rPr>
          <w:rFonts w:ascii="Arial" w:hAnsi="Arial" w:eastAsia="Arial" w:cs="Arial"/>
          <w:b/>
          <w:bCs/>
          <w:color w:val="202124"/>
          <w:sz w:val="21"/>
          <w:szCs w:val="21"/>
        </w:rPr>
        <w:t xml:space="preserve">Decentralization </w:t>
      </w:r>
      <w:r w:rsidRPr="50855AE6">
        <w:rPr>
          <w:rFonts w:ascii="Arial" w:hAnsi="Arial" w:eastAsia="Arial" w:cs="Arial"/>
          <w:color w:val="202124"/>
          <w:sz w:val="21"/>
          <w:szCs w:val="21"/>
        </w:rPr>
        <w:t>– No single entity may make a change to information on a blockchain solution without the approval of the relevant blockchain participants.</w:t>
      </w:r>
    </w:p>
    <w:p w:rsidRPr="00EF0EDA" w:rsidR="00A14A79" w:rsidP="50855AE6" w:rsidRDefault="50855AE6" w14:paraId="2088BA9B" w14:textId="09CF5F0F">
      <w:pPr>
        <w:pStyle w:val="ListParagraph"/>
        <w:numPr>
          <w:ilvl w:val="0"/>
          <w:numId w:val="1"/>
        </w:numPr>
        <w:rPr>
          <w:rFonts w:ascii="Arial" w:hAnsi="Arial" w:eastAsia="Arial" w:cs="Arial"/>
          <w:b/>
          <w:bCs/>
          <w:color w:val="202124"/>
          <w:sz w:val="21"/>
          <w:szCs w:val="21"/>
        </w:rPr>
      </w:pPr>
      <w:r w:rsidRPr="50855AE6">
        <w:rPr>
          <w:rFonts w:ascii="Arial" w:hAnsi="Arial" w:eastAsia="Arial" w:cs="Arial"/>
          <w:b/>
          <w:bCs/>
          <w:color w:val="202124"/>
          <w:sz w:val="21"/>
          <w:szCs w:val="21"/>
        </w:rPr>
        <w:t xml:space="preserve">Distributed </w:t>
      </w:r>
      <w:r w:rsidRPr="50855AE6">
        <w:rPr>
          <w:rFonts w:ascii="Arial" w:hAnsi="Arial" w:eastAsia="Arial" w:cs="Arial"/>
          <w:color w:val="202124"/>
          <w:sz w:val="21"/>
          <w:szCs w:val="21"/>
        </w:rPr>
        <w:t>– The function of recording information in a blockchain solution is distributed among a network to mitigate the risk of network outages and tampering with data.</w:t>
      </w:r>
    </w:p>
    <w:p w:rsidRPr="00EF0EDA" w:rsidR="00A14A79" w:rsidP="50855AE6" w:rsidRDefault="50855AE6" w14:paraId="0444F61E" w14:textId="506F4418">
      <w:pPr>
        <w:pStyle w:val="Heading3"/>
        <w:spacing w:line="259" w:lineRule="auto"/>
        <w:rPr/>
      </w:pPr>
      <w:bookmarkStart w:name="_Toc1374632361" w:id="1117670333"/>
      <w:r w:rsidR="448E5F29">
        <w:rPr/>
        <w:t xml:space="preserve">Secondary </w:t>
      </w:r>
      <w:r w:rsidR="448E5F29">
        <w:rPr/>
        <w:t>Principle</w:t>
      </w:r>
      <w:bookmarkEnd w:id="1117670333"/>
    </w:p>
    <w:p w:rsidRPr="00EF0EDA" w:rsidR="00A14A79" w:rsidP="50855AE6" w:rsidRDefault="50855AE6" w14:paraId="6FBBD2D9" w14:textId="762AEE83">
      <w:pPr>
        <w:ind w:left="720"/>
      </w:pPr>
      <w:r w:rsidRPr="50855AE6">
        <w:t xml:space="preserve">The secondary principles are the result of achieving decentralization and distribution. These secondary principles can be used to determine the degree of decentralization and distribution. They are described below. </w:t>
      </w:r>
    </w:p>
    <w:p w:rsidRPr="00EF0EDA" w:rsidR="00A14A79" w:rsidP="50855AE6" w:rsidRDefault="50855AE6" w14:paraId="57DDE4FC" w14:textId="4B8815EC">
      <w:pPr>
        <w:pStyle w:val="ListParagraph"/>
        <w:numPr>
          <w:ilvl w:val="0"/>
          <w:numId w:val="1"/>
        </w:numPr>
        <w:rPr>
          <w:rFonts w:ascii="Arial" w:hAnsi="Arial" w:eastAsia="Arial" w:cs="Arial"/>
          <w:color w:val="202124"/>
          <w:sz w:val="21"/>
          <w:szCs w:val="21"/>
        </w:rPr>
      </w:pPr>
      <w:r w:rsidRPr="50855AE6">
        <w:rPr>
          <w:rFonts w:ascii="Arial" w:hAnsi="Arial" w:eastAsia="Arial" w:cs="Arial"/>
          <w:b/>
          <w:bCs/>
          <w:color w:val="202124"/>
          <w:sz w:val="21"/>
          <w:szCs w:val="21"/>
        </w:rPr>
        <w:t>Consensus</w:t>
      </w:r>
      <w:r w:rsidRPr="50855AE6">
        <w:rPr>
          <w:rFonts w:ascii="Arial" w:hAnsi="Arial" w:eastAsia="Arial" w:cs="Arial"/>
          <w:color w:val="202124"/>
          <w:sz w:val="21"/>
          <w:szCs w:val="21"/>
        </w:rPr>
        <w:t xml:space="preserve"> – The state of verified information is confirmed by a group of entities that mutually agree on the integrity of the information. This may be performed by a wide variety of consensus and synchronization mechanisms.</w:t>
      </w:r>
    </w:p>
    <w:p w:rsidRPr="00EF0EDA" w:rsidR="00A14A79" w:rsidP="50855AE6" w:rsidRDefault="50855AE6" w14:paraId="3538EB82" w14:textId="65447B90">
      <w:pPr>
        <w:pStyle w:val="ListParagraph"/>
        <w:numPr>
          <w:ilvl w:val="0"/>
          <w:numId w:val="1"/>
        </w:numPr>
        <w:rPr>
          <w:color w:val="202124"/>
          <w:sz w:val="21"/>
          <w:szCs w:val="21"/>
        </w:rPr>
      </w:pPr>
      <w:r w:rsidRPr="50855AE6">
        <w:rPr>
          <w:rFonts w:ascii="Arial" w:hAnsi="Arial" w:eastAsia="Arial" w:cs="Arial"/>
          <w:b/>
          <w:bCs/>
          <w:color w:val="202124"/>
          <w:sz w:val="21"/>
          <w:szCs w:val="21"/>
        </w:rPr>
        <w:t>Cryptography</w:t>
      </w:r>
      <w:r w:rsidRPr="50855AE6">
        <w:rPr>
          <w:rFonts w:ascii="Arial" w:hAnsi="Arial" w:eastAsia="Arial" w:cs="Arial"/>
          <w:color w:val="202124"/>
          <w:sz w:val="21"/>
          <w:szCs w:val="21"/>
        </w:rPr>
        <w:t xml:space="preserve"> – Blockchain solutions use cryptograph to secure transactions and records.</w:t>
      </w:r>
    </w:p>
    <w:p w:rsidRPr="00EF0EDA" w:rsidR="00A14A79" w:rsidP="50855AE6" w:rsidRDefault="50855AE6" w14:paraId="3428FBC5" w14:textId="1745E5F3">
      <w:pPr>
        <w:pStyle w:val="ListParagraph"/>
        <w:numPr>
          <w:ilvl w:val="0"/>
          <w:numId w:val="1"/>
        </w:numPr>
        <w:rPr>
          <w:rFonts w:ascii="Arial" w:hAnsi="Arial" w:eastAsia="Arial" w:cs="Arial"/>
          <w:b/>
          <w:bCs/>
          <w:color w:val="202124"/>
          <w:sz w:val="21"/>
          <w:szCs w:val="21"/>
        </w:rPr>
      </w:pPr>
      <w:r w:rsidRPr="50855AE6">
        <w:rPr>
          <w:rFonts w:ascii="Arial" w:hAnsi="Arial" w:eastAsia="Arial" w:cs="Arial"/>
          <w:b/>
          <w:bCs/>
          <w:color w:val="202124"/>
          <w:sz w:val="21"/>
          <w:szCs w:val="21"/>
        </w:rPr>
        <w:lastRenderedPageBreak/>
        <w:t xml:space="preserve">Immutability – </w:t>
      </w:r>
      <w:r w:rsidRPr="50855AE6">
        <w:rPr>
          <w:rFonts w:ascii="Arial" w:hAnsi="Arial" w:eastAsia="Arial" w:cs="Arial"/>
          <w:color w:val="202124"/>
          <w:sz w:val="21"/>
          <w:szCs w:val="21"/>
        </w:rPr>
        <w:t xml:space="preserve">The information recorded on a blockchain may never be changed. However, new information may be appended to record a change in state. All information and any appended information </w:t>
      </w:r>
      <w:proofErr w:type="gramStart"/>
      <w:r w:rsidRPr="50855AE6">
        <w:rPr>
          <w:rFonts w:ascii="Arial" w:hAnsi="Arial" w:eastAsia="Arial" w:cs="Arial"/>
          <w:color w:val="202124"/>
          <w:sz w:val="21"/>
          <w:szCs w:val="21"/>
        </w:rPr>
        <w:t>is</w:t>
      </w:r>
      <w:proofErr w:type="gramEnd"/>
      <w:r w:rsidRPr="50855AE6">
        <w:rPr>
          <w:rFonts w:ascii="Arial" w:hAnsi="Arial" w:eastAsia="Arial" w:cs="Arial"/>
          <w:color w:val="202124"/>
          <w:sz w:val="21"/>
          <w:szCs w:val="21"/>
        </w:rPr>
        <w:t xml:space="preserve"> permanently recorded.</w:t>
      </w:r>
    </w:p>
    <w:p w:rsidRPr="00EF0EDA" w:rsidR="00A14A79" w:rsidP="50855AE6" w:rsidRDefault="50855AE6" w14:paraId="370CEF78" w14:textId="39F455EA">
      <w:pPr>
        <w:pStyle w:val="ListParagraph"/>
        <w:numPr>
          <w:ilvl w:val="0"/>
          <w:numId w:val="1"/>
        </w:numPr>
        <w:rPr>
          <w:b/>
          <w:bCs/>
          <w:color w:val="202124"/>
          <w:sz w:val="21"/>
          <w:szCs w:val="21"/>
        </w:rPr>
      </w:pPr>
      <w:r w:rsidRPr="50855AE6">
        <w:rPr>
          <w:rFonts w:ascii="Arial" w:hAnsi="Arial" w:eastAsia="Arial" w:cs="Arial"/>
          <w:b/>
          <w:bCs/>
          <w:color w:val="202124"/>
          <w:sz w:val="21"/>
          <w:szCs w:val="21"/>
        </w:rPr>
        <w:t>Incentive Mechanism</w:t>
      </w:r>
      <w:r w:rsidRPr="50855AE6">
        <w:rPr>
          <w:rFonts w:ascii="Arial" w:hAnsi="Arial" w:eastAsia="Arial" w:cs="Arial"/>
          <w:color w:val="202124"/>
          <w:sz w:val="21"/>
          <w:szCs w:val="21"/>
        </w:rPr>
        <w:t xml:space="preserve"> – Blockchain solutions include an incentive mechanism to motivate stakeholders to sustain the solution.</w:t>
      </w:r>
    </w:p>
    <w:p w:rsidRPr="00EF0EDA" w:rsidR="00A14A79" w:rsidP="50855AE6" w:rsidRDefault="50855AE6" w14:paraId="3FB12205" w14:textId="4B2808F7">
      <w:pPr>
        <w:pStyle w:val="ListParagraph"/>
        <w:numPr>
          <w:ilvl w:val="0"/>
          <w:numId w:val="1"/>
        </w:numPr>
        <w:rPr>
          <w:b/>
          <w:bCs/>
          <w:color w:val="202124"/>
          <w:sz w:val="21"/>
          <w:szCs w:val="21"/>
        </w:rPr>
      </w:pPr>
      <w:r w:rsidRPr="50855AE6">
        <w:rPr>
          <w:rFonts w:ascii="Arial" w:hAnsi="Arial" w:eastAsia="Arial" w:cs="Arial"/>
          <w:b/>
          <w:bCs/>
          <w:color w:val="202124"/>
          <w:sz w:val="21"/>
          <w:szCs w:val="21"/>
        </w:rPr>
        <w:t>Peer-to-Peer</w:t>
      </w:r>
      <w:r w:rsidRPr="50855AE6">
        <w:rPr>
          <w:rFonts w:ascii="Arial" w:hAnsi="Arial" w:eastAsia="Arial" w:cs="Arial"/>
          <w:color w:val="202124"/>
          <w:sz w:val="21"/>
          <w:szCs w:val="21"/>
        </w:rPr>
        <w:t xml:space="preserve">- Blockchain solutions use </w:t>
      </w:r>
      <w:proofErr w:type="spellStart"/>
      <w:r w:rsidRPr="50855AE6">
        <w:rPr>
          <w:rFonts w:ascii="Arial" w:hAnsi="Arial" w:eastAsia="Arial" w:cs="Arial"/>
          <w:color w:val="202124"/>
          <w:sz w:val="21"/>
          <w:szCs w:val="21"/>
        </w:rPr>
        <w:t>Communiations</w:t>
      </w:r>
      <w:proofErr w:type="spellEnd"/>
      <w:r w:rsidRPr="50855AE6">
        <w:rPr>
          <w:rFonts w:ascii="Arial" w:hAnsi="Arial" w:eastAsia="Arial" w:cs="Arial"/>
          <w:color w:val="202124"/>
          <w:sz w:val="21"/>
          <w:szCs w:val="21"/>
        </w:rPr>
        <w:t xml:space="preserve"> directly between stakeholders without the involvement of a third-party. </w:t>
      </w:r>
    </w:p>
    <w:p w:rsidRPr="00EF0EDA" w:rsidR="00A14A79" w:rsidP="50855AE6" w:rsidRDefault="50855AE6" w14:paraId="733B2303" w14:textId="6C069311">
      <w:pPr>
        <w:pStyle w:val="ListParagraph"/>
        <w:numPr>
          <w:ilvl w:val="0"/>
          <w:numId w:val="1"/>
        </w:numPr>
        <w:rPr>
          <w:color w:val="202124"/>
          <w:sz w:val="21"/>
          <w:szCs w:val="21"/>
        </w:rPr>
      </w:pPr>
      <w:r w:rsidRPr="50855AE6">
        <w:rPr>
          <w:rFonts w:ascii="Arial" w:hAnsi="Arial" w:eastAsia="Arial" w:cs="Arial"/>
          <w:b/>
          <w:bCs/>
          <w:color w:val="202124"/>
          <w:sz w:val="21"/>
          <w:szCs w:val="21"/>
        </w:rPr>
        <w:t>Resilience</w:t>
      </w:r>
      <w:r w:rsidRPr="50855AE6">
        <w:rPr>
          <w:rFonts w:ascii="Arial" w:hAnsi="Arial" w:eastAsia="Arial" w:cs="Arial"/>
          <w:color w:val="202124"/>
          <w:sz w:val="21"/>
          <w:szCs w:val="21"/>
        </w:rPr>
        <w:t xml:space="preserve"> – No single entity or event may interrupt or prevent access to the blockchain solution. </w:t>
      </w:r>
    </w:p>
    <w:p w:rsidRPr="00EF0EDA" w:rsidR="00A14A79" w:rsidP="50855AE6" w:rsidRDefault="50855AE6" w14:paraId="4617D59F" w14:textId="3C22BA3D">
      <w:pPr>
        <w:pStyle w:val="ListParagraph"/>
        <w:numPr>
          <w:ilvl w:val="0"/>
          <w:numId w:val="1"/>
        </w:numPr>
        <w:rPr>
          <w:rFonts w:ascii="Arial" w:hAnsi="Arial" w:eastAsia="Arial" w:cs="Arial"/>
          <w:b/>
          <w:bCs/>
          <w:color w:val="202124"/>
          <w:sz w:val="21"/>
          <w:szCs w:val="21"/>
        </w:rPr>
      </w:pPr>
      <w:r w:rsidRPr="50855AE6">
        <w:rPr>
          <w:rFonts w:ascii="Arial" w:hAnsi="Arial" w:eastAsia="Arial" w:cs="Arial"/>
          <w:b/>
          <w:bCs/>
          <w:color w:val="202124"/>
          <w:sz w:val="21"/>
          <w:szCs w:val="21"/>
        </w:rPr>
        <w:t xml:space="preserve">Transparency </w:t>
      </w:r>
      <w:r w:rsidRPr="50855AE6">
        <w:rPr>
          <w:rFonts w:ascii="Arial" w:hAnsi="Arial" w:eastAsia="Arial" w:cs="Arial"/>
          <w:color w:val="202124"/>
          <w:sz w:val="21"/>
          <w:szCs w:val="21"/>
        </w:rPr>
        <w:t>- Any change to the information recorded in a blockchain solution is visible and transparent to all users and administrators of the solution.</w:t>
      </w:r>
    </w:p>
    <w:p w:rsidR="00A14A79" w:rsidP="448E5F29" w:rsidRDefault="50855AE6" w14:paraId="4A364933" w14:textId="492A1939">
      <w:pPr>
        <w:pStyle w:val="Heading2"/>
        <w:spacing w:line="259" w:lineRule="auto"/>
        <w:rPr/>
      </w:pPr>
      <w:bookmarkStart w:name="_Toc346573840" w:id="992149978"/>
      <w:r w:rsidR="448E5F29">
        <w:rPr/>
        <w:t>Blockchain Key Components</w:t>
      </w:r>
      <w:bookmarkEnd w:id="992149978"/>
    </w:p>
    <w:p w:rsidR="50855AE6" w:rsidP="50855AE6" w:rsidRDefault="50855AE6" w14:paraId="0B21C5CD" w14:textId="27A09E6C">
      <w:pPr>
        <w:rPr>
          <w:sz w:val="22"/>
          <w:szCs w:val="22"/>
        </w:rPr>
      </w:pPr>
      <w:r w:rsidRPr="50855AE6">
        <w:rPr>
          <w:sz w:val="22"/>
          <w:szCs w:val="22"/>
        </w:rPr>
        <w:t>Key components including assets, nodes, consensus mechanisms, infrastructure/network, system, participants, protocols, records, and smart contracts or life cycle scripts.</w:t>
      </w:r>
    </w:p>
    <w:p w:rsidR="00A14A79" w:rsidP="50855AE6" w:rsidRDefault="50855AE6" w14:paraId="768DCB5E" w14:textId="49F353C5">
      <w:pPr>
        <w:ind w:left="720"/>
        <w:rPr>
          <w:sz w:val="28"/>
          <w:szCs w:val="28"/>
        </w:rPr>
      </w:pPr>
      <w:r w:rsidRPr="50855AE6">
        <w:t>For any solutions, the roles and responsibilities, the assets to be transacted and the transaction types will</w:t>
      </w:r>
    </w:p>
    <w:p w:rsidR="50855AE6" w:rsidP="50855AE6" w:rsidRDefault="50855AE6" w14:paraId="04DB2686" w14:textId="0347F075">
      <w:pPr>
        <w:ind w:left="720"/>
        <w:rPr>
          <w:sz w:val="22"/>
          <w:szCs w:val="22"/>
        </w:rPr>
      </w:pPr>
    </w:p>
    <w:p w:rsidR="00A14A79" w:rsidP="00A14A79" w:rsidRDefault="50855AE6" w14:paraId="34BF5D87" w14:textId="65640266">
      <w:pPr>
        <w:pStyle w:val="Heading1"/>
        <w:rPr/>
      </w:pPr>
      <w:bookmarkStart w:name="_Toc10381151" w:id="724300065"/>
      <w:r w:rsidR="448E5F29">
        <w:rPr/>
        <w:t>BMM Structure &amp; Content</w:t>
      </w:r>
      <w:bookmarkEnd w:id="724300065"/>
    </w:p>
    <w:p w:rsidR="00A14A79" w:rsidP="00A14A79" w:rsidRDefault="00A14A79" w14:paraId="48BCF0C0" w14:textId="73D31314">
      <w:r>
        <w:t>Using The BMM</w:t>
      </w:r>
    </w:p>
    <w:p w:rsidR="00A14A79" w:rsidP="00A14A79" w:rsidRDefault="00A14A79" w14:paraId="038FD158" w14:textId="77777777"/>
    <w:p w:rsidRPr="00A14A79" w:rsidR="00A14A79" w:rsidP="00A14A79" w:rsidRDefault="00A14A79" w14:paraId="5D4474CE" w14:textId="77777777"/>
    <w:p w:rsidR="00A14A79" w:rsidP="0024710B" w:rsidRDefault="00A14A79" w14:paraId="4DFF5141" w14:textId="77777777">
      <w:pPr>
        <w:ind w:left="720"/>
      </w:pPr>
    </w:p>
    <w:p w:rsidR="00A14A79" w:rsidP="005F0004" w:rsidRDefault="50855AE6" w14:paraId="6B71BE17" w14:textId="60117F41">
      <w:pPr>
        <w:pStyle w:val="Heading1"/>
        <w:rPr/>
      </w:pPr>
      <w:bookmarkStart w:name="_Toc303661428" w:id="1656096695"/>
      <w:r w:rsidR="448E5F29">
        <w:rPr/>
        <w:t>Using &amp; Maintaining the BMM</w:t>
      </w:r>
      <w:bookmarkEnd w:id="1656096695"/>
    </w:p>
    <w:p w:rsidR="50855AE6" w:rsidP="50855AE6" w:rsidRDefault="50855AE6" w14:paraId="1E6E153F" w14:textId="6B41462B"/>
    <w:p w:rsidR="50855AE6" w:rsidRDefault="50855AE6" w14:paraId="29FFE46B" w14:textId="7358FD47">
      <w:r>
        <w:t xml:space="preserve">The Exclusions and assumptions considered in the blockchain solution to be declared. The limitations of exclusions within the principals of </w:t>
      </w:r>
      <w:proofErr w:type="gramStart"/>
      <w:r>
        <w:t>Blockchain(</w:t>
      </w:r>
      <w:proofErr w:type="gramEnd"/>
      <w:r w:rsidRPr="50855AE6">
        <w:rPr>
          <w:highlight w:val="red"/>
        </w:rPr>
        <w:t>TBD as what can be excluded and what shall not, As what can be assumed and what shall not</w:t>
      </w:r>
      <w:r>
        <w:t>).</w:t>
      </w:r>
    </w:p>
    <w:p w:rsidR="50855AE6" w:rsidP="50855AE6" w:rsidRDefault="50855AE6" w14:paraId="314FF023" w14:textId="68A9C787"/>
    <w:p w:rsidR="00A14A79" w:rsidP="0024710B" w:rsidRDefault="00A14A79" w14:paraId="26F3AE70" w14:textId="0DD0492B">
      <w:pPr>
        <w:ind w:left="720"/>
      </w:pPr>
    </w:p>
    <w:p w:rsidR="00A14A79" w:rsidP="0024710B" w:rsidRDefault="00A14A79" w14:paraId="0A93B1AB" w14:textId="13A9BA92">
      <w:pPr>
        <w:ind w:left="720"/>
      </w:pPr>
    </w:p>
    <w:p w:rsidR="00A14A79" w:rsidP="0024710B" w:rsidRDefault="00A14A79" w14:paraId="71673460" w14:textId="77777777">
      <w:pPr>
        <w:ind w:left="720"/>
      </w:pPr>
    </w:p>
    <w:p w:rsidRPr="00EF0EDA" w:rsidR="00C60B8C" w:rsidP="00CF1193" w:rsidRDefault="00C60B8C" w14:paraId="3732AECF" w14:textId="7421D29D">
      <w:pPr>
        <w:rPr>
          <w:sz w:val="22"/>
          <w:szCs w:val="22"/>
        </w:rPr>
      </w:pPr>
      <w:r>
        <w:rPr>
          <w:sz w:val="20"/>
          <w:szCs w:val="20"/>
        </w:rPr>
        <w:t xml:space="preserve">need to be agreed and defined. </w:t>
      </w:r>
    </w:p>
    <w:p w:rsidR="00CF1193" w:rsidP="00CF1193" w:rsidRDefault="50855AE6" w14:paraId="4787F217" w14:textId="54E60CD9">
      <w:pPr>
        <w:pStyle w:val="Heading2"/>
        <w:numPr>
          <w:ilvl w:val="1"/>
          <w:numId w:val="8"/>
        </w:numPr>
        <w:rPr/>
      </w:pPr>
      <w:bookmarkStart w:name="_Toc2017465617" w:id="572206450"/>
      <w:r w:rsidR="448E5F29">
        <w:rPr/>
        <w:t>References</w:t>
      </w:r>
      <w:bookmarkEnd w:id="572206450"/>
    </w:p>
    <w:p w:rsidR="00CF1193" w:rsidP="00CF1193" w:rsidRDefault="00CF1193" w14:paraId="52CB6065" w14:textId="25695902">
      <w:r>
        <w:t xml:space="preserve">The </w:t>
      </w:r>
      <w:r w:rsidR="00437BEE">
        <w:t>BMM</w:t>
      </w:r>
      <w:r>
        <w:t xml:space="preserve"> has </w:t>
      </w:r>
      <w:r w:rsidR="00437BEE">
        <w:t xml:space="preserve">five components </w:t>
      </w:r>
      <w:r w:rsidR="00910B02">
        <w:rPr>
          <w:rStyle w:val="FootnoteReference"/>
        </w:rPr>
        <w:footnoteReference w:id="1"/>
      </w:r>
      <w:r w:rsidR="00437BEE">
        <w:t>in the series</w:t>
      </w:r>
      <w:r>
        <w:t>. They are:</w:t>
      </w:r>
    </w:p>
    <w:p w:rsidR="00437BEE" w:rsidP="00437BEE" w:rsidRDefault="50855AE6" w14:paraId="140F61AB" w14:textId="48ECB836">
      <w:pPr>
        <w:pStyle w:val="ListParagraph"/>
        <w:numPr>
          <w:ilvl w:val="0"/>
          <w:numId w:val="11"/>
        </w:numPr>
      </w:pPr>
      <w:r>
        <w:t>BMM Overview &lt;Provides the need &gt;</w:t>
      </w:r>
    </w:p>
    <w:p w:rsidR="00CF1193" w:rsidP="00CF1193" w:rsidRDefault="50855AE6" w14:paraId="5C4358A3" w14:textId="16AD5E82">
      <w:pPr>
        <w:pStyle w:val="ListParagraph"/>
        <w:numPr>
          <w:ilvl w:val="0"/>
          <w:numId w:val="11"/>
        </w:numPr>
      </w:pPr>
      <w:r>
        <w:t>Blockchain Maturity Requirements</w:t>
      </w:r>
    </w:p>
    <w:p w:rsidR="00CF1193" w:rsidP="00CF1193" w:rsidRDefault="50855AE6" w14:paraId="14EEB243" w14:textId="272E8B01">
      <w:pPr>
        <w:pStyle w:val="ListParagraph"/>
        <w:numPr>
          <w:ilvl w:val="0"/>
          <w:numId w:val="11"/>
        </w:numPr>
      </w:pPr>
      <w:r>
        <w:t>Training Program Requirements</w:t>
      </w:r>
    </w:p>
    <w:p w:rsidR="00CF1193" w:rsidP="00CF1193" w:rsidRDefault="50855AE6" w14:paraId="5C0A0EC7" w14:textId="2D7BDCAB">
      <w:pPr>
        <w:pStyle w:val="ListParagraph"/>
        <w:numPr>
          <w:ilvl w:val="0"/>
          <w:numId w:val="11"/>
        </w:numPr>
      </w:pPr>
      <w:r>
        <w:t>Assessment Program Requirements</w:t>
      </w:r>
    </w:p>
    <w:p w:rsidR="00437BEE" w:rsidP="00CF1193" w:rsidRDefault="50855AE6" w14:paraId="31415964" w14:textId="38A2C097">
      <w:pPr>
        <w:pStyle w:val="ListParagraph"/>
        <w:numPr>
          <w:ilvl w:val="0"/>
          <w:numId w:val="11"/>
        </w:numPr>
      </w:pPr>
      <w:r>
        <w:t>BMM Terms &amp; Definitions</w:t>
      </w:r>
    </w:p>
    <w:p w:rsidRPr="00CF1193" w:rsidR="00CF1193" w:rsidP="00910B02" w:rsidRDefault="00437BEE" w14:paraId="6885C127" w14:textId="1B9B63AD">
      <w:r>
        <w:t>This document describes the Blockchain Maturity Requirements</w:t>
      </w:r>
      <w:r w:rsidR="00910B02">
        <w:t xml:space="preserve"> that form the basis for both training and certification.</w:t>
      </w:r>
    </w:p>
    <w:p w:rsidR="00887B0A" w:rsidP="00887B0A" w:rsidRDefault="50855AE6" w14:paraId="57F504F1" w14:textId="10457244">
      <w:pPr>
        <w:pStyle w:val="Heading2"/>
        <w:numPr>
          <w:ilvl w:val="1"/>
          <w:numId w:val="8"/>
        </w:numPr>
        <w:rPr/>
      </w:pPr>
      <w:bookmarkStart w:name="_Toc446617730" w:id="1367744722"/>
      <w:r w:rsidR="448E5F29">
        <w:rPr/>
        <w:t>Overview</w:t>
      </w:r>
      <w:bookmarkEnd w:id="1367744722"/>
    </w:p>
    <w:p w:rsidR="003473B1" w:rsidP="00887B0A" w:rsidRDefault="003473B1" w14:paraId="725D2756" w14:textId="45BEA855">
      <w:r>
        <w:t xml:space="preserve">Why – The GBA Standards and Certification </w:t>
      </w:r>
      <w:r w:rsidR="0065381E">
        <w:t>working group initiated the</w:t>
      </w:r>
      <w:r w:rsidRPr="003473B1">
        <w:t xml:space="preserve"> focuses on assuring and ensuring the quality, accountability, reliability, and sustainability of blockchain solutions.</w:t>
      </w:r>
      <w:r>
        <w:t xml:space="preserve"> </w:t>
      </w:r>
    </w:p>
    <w:p w:rsidR="00887B0A" w:rsidP="00887B0A" w:rsidRDefault="00887B0A" w14:paraId="6DCB7B46" w14:textId="0272D863">
      <w:r>
        <w:t xml:space="preserve">The capabilities defined in the Blockchain Maturity Model (BMM), are articulated in two types of requirements and expectations for assessment. There are Generic requirements &amp; expectations, and Domain specific requirements &amp; expectations. </w:t>
      </w:r>
    </w:p>
    <w:p w:rsidR="00887B0A" w:rsidP="00887B0A" w:rsidRDefault="00887B0A" w14:paraId="32451196" w14:textId="77777777">
      <w:r>
        <w:t>Generic requirements &amp; expectations refer to the set of elements that a blockchain solution should have for it to be a reliable solution. Domain specific are a set of elements that are necessary for the application of blockchain technology to specific domains.</w:t>
      </w:r>
    </w:p>
    <w:p w:rsidR="00887B0A" w:rsidP="00887B0A" w:rsidRDefault="00887B0A" w14:paraId="1EC0635D" w14:textId="77777777">
      <w:r>
        <w:t xml:space="preserve">Within each element, there are five levels. The five levels relate to degrees of reliability and dependability for the given element </w:t>
      </w:r>
      <w:r w:rsidRPr="00F25619">
        <w:rPr>
          <w:strike/>
        </w:rPr>
        <w:t>or domain specific element</w:t>
      </w:r>
      <w:r>
        <w:t>.  The five levels are:</w:t>
      </w:r>
    </w:p>
    <w:p w:rsidR="00887B0A" w:rsidP="00887B0A" w:rsidRDefault="00887B0A" w14:paraId="55B09F48" w14:textId="07054062">
      <w:pPr>
        <w:pStyle w:val="ListParagraph"/>
        <w:numPr>
          <w:ilvl w:val="0"/>
          <w:numId w:val="18"/>
        </w:numPr>
        <w:spacing w:after="0"/>
        <w:contextualSpacing w:val="0"/>
        <w:rPr>
          <w:rFonts w:eastAsia="Times New Roman"/>
        </w:rPr>
      </w:pPr>
      <w:r w:rsidRPr="2E330776" w:rsidR="2E330776">
        <w:rPr>
          <w:rFonts w:eastAsia="Times New Roman"/>
        </w:rPr>
        <w:t xml:space="preserve">Level 1: Initial </w:t>
      </w:r>
    </w:p>
    <w:p w:rsidR="00887B0A" w:rsidP="00887B0A" w:rsidRDefault="00887B0A" w14:paraId="73DB6558" w14:textId="50D09989">
      <w:pPr>
        <w:pStyle w:val="ListParagraph"/>
        <w:numPr>
          <w:ilvl w:val="0"/>
          <w:numId w:val="18"/>
        </w:numPr>
        <w:spacing w:after="0"/>
        <w:contextualSpacing w:val="0"/>
        <w:rPr>
          <w:rFonts w:eastAsia="Times New Roman"/>
        </w:rPr>
      </w:pPr>
      <w:r w:rsidRPr="2E330776" w:rsidR="2E330776">
        <w:rPr>
          <w:rFonts w:eastAsia="Times New Roman"/>
        </w:rPr>
        <w:t xml:space="preserve">Level 2: </w:t>
      </w:r>
      <w:r w:rsidRPr="2E330776" w:rsidR="2E330776">
        <w:rPr>
          <w:rFonts w:eastAsia="Times New Roman"/>
        </w:rPr>
        <w:t xml:space="preserve">Documented </w:t>
      </w:r>
    </w:p>
    <w:p w:rsidR="00887B0A" w:rsidP="00887B0A" w:rsidRDefault="00887B0A" w14:paraId="42CBD927" w14:textId="4DC76FF7">
      <w:pPr>
        <w:pStyle w:val="ListParagraph"/>
        <w:numPr>
          <w:ilvl w:val="0"/>
          <w:numId w:val="18"/>
        </w:numPr>
        <w:spacing w:after="0"/>
        <w:contextualSpacing w:val="0"/>
        <w:rPr>
          <w:rFonts w:eastAsia="Times New Roman"/>
        </w:rPr>
      </w:pPr>
      <w:r w:rsidRPr="2E330776" w:rsidR="2E330776">
        <w:rPr>
          <w:rFonts w:eastAsia="Times New Roman"/>
        </w:rPr>
        <w:t>Level 3: Validated</w:t>
      </w:r>
    </w:p>
    <w:p w:rsidR="00887B0A" w:rsidP="00887B0A" w:rsidRDefault="00887B0A" w14:paraId="2156947F" w14:textId="01E4B7DB">
      <w:pPr>
        <w:pStyle w:val="ListParagraph"/>
        <w:numPr>
          <w:ilvl w:val="0"/>
          <w:numId w:val="18"/>
        </w:numPr>
        <w:spacing w:after="0"/>
        <w:contextualSpacing w:val="0"/>
        <w:rPr>
          <w:rFonts w:eastAsia="Times New Roman"/>
        </w:rPr>
      </w:pPr>
      <w:r w:rsidRPr="2E330776" w:rsidR="2E330776">
        <w:rPr>
          <w:rFonts w:eastAsia="Times New Roman"/>
        </w:rPr>
        <w:t>Level 4: Production</w:t>
      </w:r>
    </w:p>
    <w:p w:rsidR="00887B0A" w:rsidP="00887B0A" w:rsidRDefault="00887B0A" w14:paraId="118B921F" w14:textId="5E9DCEA5">
      <w:pPr>
        <w:pStyle w:val="ListParagraph"/>
        <w:numPr>
          <w:ilvl w:val="0"/>
          <w:numId w:val="18"/>
        </w:numPr>
        <w:spacing w:after="0"/>
        <w:contextualSpacing w:val="0"/>
        <w:rPr>
          <w:rFonts w:eastAsia="Times New Roman"/>
        </w:rPr>
      </w:pPr>
      <w:r w:rsidRPr="2E330776" w:rsidR="2E330776">
        <w:rPr>
          <w:rFonts w:eastAsia="Times New Roman"/>
        </w:rPr>
        <w:t>Level 5: Optimizing</w:t>
      </w:r>
    </w:p>
    <w:p w:rsidR="00887B0A" w:rsidP="00887B0A" w:rsidRDefault="00887B0A" w14:paraId="32717BC4" w14:textId="77777777"/>
    <w:p w:rsidR="00887B0A" w:rsidP="00887B0A" w:rsidRDefault="00887B0A" w14:paraId="46A5D323" w14:textId="77777777">
      <w:r>
        <w:t>To be assessed at any level, all expectations of that level, and below, must be met for all the capabilities.</w:t>
      </w:r>
    </w:p>
    <w:p w:rsidR="00887B0A" w:rsidP="00887B0A" w:rsidRDefault="50855AE6" w14:paraId="62A1C3C0" w14:textId="41F10969">
      <w:pPr>
        <w:pStyle w:val="Heading3"/>
        <w:numPr>
          <w:ilvl w:val="2"/>
          <w:numId w:val="8"/>
        </w:numPr>
        <w:rPr/>
      </w:pPr>
      <w:bookmarkStart w:name="_Toc47607700" w:id="1651051106"/>
      <w:r w:rsidR="448E5F29">
        <w:rPr/>
        <w:t xml:space="preserve">Level 1: Initial </w:t>
      </w:r>
      <w:bookmarkEnd w:id="1651051106"/>
    </w:p>
    <w:p w:rsidR="00887B0A" w:rsidP="2E330776" w:rsidRDefault="00887B0A" w14:paraId="72DF7503" w14:textId="529F3404">
      <w:pPr>
        <w:pStyle w:val="Normal"/>
        <w:ind w:left="720"/>
        <w:rPr>
          <w:rFonts w:ascii="Calibri" w:hAnsi="Calibri" w:eastAsia="Calibri" w:cs="Calibri"/>
          <w:noProof w:val="0"/>
          <w:sz w:val="24"/>
          <w:szCs w:val="24"/>
          <w:lang w:val="en-US"/>
        </w:rPr>
      </w:pPr>
      <w:r w:rsidRPr="2E330776" w:rsidR="2E330776">
        <w:rPr>
          <w:rFonts w:ascii="Calibri" w:hAnsi="Calibri" w:eastAsia="Calibri" w:cs="Calibri"/>
          <w:noProof w:val="0"/>
          <w:sz w:val="24"/>
          <w:szCs w:val="24"/>
          <w:lang w:val="en-US"/>
        </w:rPr>
        <w:t>The Initial Level is the baseline level. It represents the state of having some portion of the element documented and implemented. For a solution to achieve level one, there must be some evidence that the activities described in the Element description has been documented and/or implemented.</w:t>
      </w:r>
    </w:p>
    <w:p w:rsidR="00887B0A" w:rsidP="00887B0A" w:rsidRDefault="50855AE6" w14:paraId="0198F33F" w14:textId="62431330">
      <w:pPr>
        <w:pStyle w:val="Heading3"/>
        <w:numPr>
          <w:ilvl w:val="2"/>
          <w:numId w:val="8"/>
        </w:numPr>
        <w:rPr/>
      </w:pPr>
      <w:bookmarkStart w:name="_Toc799737758" w:id="974680304"/>
      <w:r w:rsidR="448E5F29">
        <w:rPr/>
        <w:t>Level 2: Documented</w:t>
      </w:r>
      <w:bookmarkEnd w:id="974680304"/>
    </w:p>
    <w:p w:rsidR="00887B0A" w:rsidP="2E330776" w:rsidRDefault="50855AE6" w14:paraId="63B874CD" w14:textId="2226C42A">
      <w:pPr>
        <w:pStyle w:val="Normal"/>
        <w:ind w:left="720"/>
        <w:rPr>
          <w:rFonts w:ascii="Calibri" w:hAnsi="Calibri" w:eastAsia="Calibri" w:cs="Calibri"/>
          <w:noProof w:val="0"/>
          <w:sz w:val="24"/>
          <w:szCs w:val="24"/>
          <w:lang w:val="en-US"/>
        </w:rPr>
      </w:pPr>
      <w:r w:rsidRPr="2E330776" w:rsidR="2E330776">
        <w:rPr>
          <w:rFonts w:ascii="Calibri" w:hAnsi="Calibri" w:eastAsia="Calibri" w:cs="Calibri"/>
          <w:noProof w:val="0"/>
          <w:sz w:val="24"/>
          <w:szCs w:val="24"/>
          <w:lang w:val="en-US"/>
        </w:rPr>
        <w:t>Elements are assessed as “Documented” when there is evidence that the activities described in the BMM element description have been incorporated into the charter, plans, designs, or other solution documentation. The documentation should be sufficient to provide confidence to investors, potential users &amp; customers that the solution (or potential solution) has the capability to implement the element when deployed into a production environment.</w:t>
      </w:r>
    </w:p>
    <w:p w:rsidR="00887B0A" w:rsidP="00887B0A" w:rsidRDefault="50855AE6" w14:paraId="3665D02A" w14:textId="5DFD5C03">
      <w:pPr>
        <w:pStyle w:val="Heading3"/>
        <w:numPr>
          <w:ilvl w:val="2"/>
          <w:numId w:val="8"/>
        </w:numPr>
        <w:rPr/>
      </w:pPr>
      <w:bookmarkStart w:name="_Toc1953682371" w:id="861317883"/>
      <w:r w:rsidR="448E5F29">
        <w:rPr/>
        <w:t>Level 3: Validated</w:t>
      </w:r>
      <w:bookmarkEnd w:id="861317883"/>
    </w:p>
    <w:p w:rsidR="00887B0A" w:rsidP="2E330776" w:rsidRDefault="00887B0A" w14:paraId="7AEFAB94" w14:textId="59376217">
      <w:pPr>
        <w:pStyle w:val="Normal"/>
        <w:ind w:left="720"/>
        <w:rPr>
          <w:rFonts w:ascii="Calibri" w:hAnsi="Calibri" w:eastAsia="Calibri" w:cs="Calibri"/>
          <w:noProof w:val="0"/>
          <w:sz w:val="24"/>
          <w:szCs w:val="24"/>
          <w:lang w:val="en-US"/>
        </w:rPr>
      </w:pPr>
      <w:r w:rsidRPr="2E330776" w:rsidR="2E330776">
        <w:rPr>
          <w:rFonts w:ascii="Calibri" w:hAnsi="Calibri" w:eastAsia="Calibri" w:cs="Calibri"/>
          <w:noProof w:val="0"/>
          <w:sz w:val="24"/>
          <w:szCs w:val="24"/>
          <w:lang w:val="en-US"/>
        </w:rPr>
        <w:t>Elements are assessed as “Validated” when there is adequate evidence that the solution demonstrates that it functions as intended, generating the expected outcome and is a proof-of-concept. The system demonstrates that each element of the system has the capability to satisfy its operational requirements over the lifecycle of the solution.</w:t>
      </w:r>
    </w:p>
    <w:p w:rsidR="00887B0A" w:rsidP="00887B0A" w:rsidRDefault="50855AE6" w14:paraId="5796422D" w14:textId="393190DA">
      <w:pPr>
        <w:pStyle w:val="Heading3"/>
        <w:numPr>
          <w:ilvl w:val="2"/>
          <w:numId w:val="8"/>
        </w:numPr>
        <w:rPr/>
      </w:pPr>
      <w:bookmarkStart w:name="_Toc384198308" w:id="1971937696"/>
      <w:r w:rsidR="448E5F29">
        <w:rPr/>
        <w:t>Level 4: Production</w:t>
      </w:r>
      <w:bookmarkEnd w:id="1971937696"/>
    </w:p>
    <w:p w:rsidR="00887B0A" w:rsidP="2E330776" w:rsidRDefault="00887B0A" w14:paraId="3A75AA77" w14:textId="1F4BE4D6">
      <w:pPr>
        <w:pStyle w:val="Normal"/>
        <w:ind w:left="720"/>
        <w:rPr>
          <w:rFonts w:ascii="Calibri" w:hAnsi="Calibri" w:eastAsia="Calibri" w:cs="Calibri"/>
          <w:noProof w:val="0"/>
          <w:sz w:val="24"/>
          <w:szCs w:val="24"/>
          <w:lang w:val="en-US"/>
        </w:rPr>
      </w:pPr>
      <w:r w:rsidRPr="2E330776" w:rsidR="2E330776">
        <w:rPr>
          <w:rFonts w:ascii="Calibri" w:hAnsi="Calibri" w:eastAsia="Calibri" w:cs="Calibri"/>
          <w:noProof w:val="0"/>
          <w:sz w:val="24"/>
          <w:szCs w:val="24"/>
          <w:lang w:val="en-US"/>
        </w:rPr>
        <w:t>Elements are assessed as “Production” when there is adequate evidence that they work as intended, generating the expected outcome, together with all the other parts of the blockchain solution. Hence, the solution is capable of operational deployment, with supporting documentation and recording of its performance.</w:t>
      </w:r>
    </w:p>
    <w:p w:rsidR="00887B0A" w:rsidP="00887B0A" w:rsidRDefault="50855AE6" w14:paraId="4F196335" w14:textId="06C29FC9">
      <w:pPr>
        <w:pStyle w:val="Heading3"/>
        <w:numPr>
          <w:ilvl w:val="2"/>
          <w:numId w:val="8"/>
        </w:numPr>
        <w:rPr/>
      </w:pPr>
      <w:bookmarkStart w:name="_Toc474043391" w:id="379714047"/>
      <w:r w:rsidR="448E5F29">
        <w:rPr/>
        <w:t>Level 5: Optimizing</w:t>
      </w:r>
      <w:bookmarkEnd w:id="379714047"/>
    </w:p>
    <w:p w:rsidR="00887B0A" w:rsidP="2E330776" w:rsidRDefault="00887B0A" w14:paraId="7F824AFB" w14:textId="6A4E8B9F">
      <w:pPr>
        <w:pStyle w:val="Normal"/>
        <w:ind w:left="720"/>
        <w:rPr>
          <w:rFonts w:ascii="Calibri" w:hAnsi="Calibri" w:eastAsia="Calibri" w:cs="Calibri"/>
          <w:noProof w:val="0"/>
          <w:sz w:val="24"/>
          <w:szCs w:val="24"/>
          <w:lang w:val="en-US"/>
        </w:rPr>
      </w:pPr>
      <w:r w:rsidRPr="2E330776" w:rsidR="2E330776">
        <w:rPr>
          <w:rFonts w:ascii="Calibri" w:hAnsi="Calibri" w:eastAsia="Calibri" w:cs="Calibri"/>
          <w:noProof w:val="0"/>
          <w:sz w:val="24"/>
          <w:szCs w:val="24"/>
          <w:lang w:val="en-US"/>
        </w:rPr>
        <w:t>Elements are assessed as “Optimizing” when there is adequate evidence that they can maintain continuity of their operations, with consistent and reliable performance, over a long-period period. Solutions are also expected to demonstrate adequate evidence that they can adapt to the appropriate scale of deployment, while maintaining consistent and reliable performance.</w:t>
      </w:r>
    </w:p>
    <w:p w:rsidR="00887B0A" w:rsidP="00887B0A" w:rsidRDefault="50855AE6" w14:paraId="29CE67DC" w14:textId="77777777">
      <w:pPr>
        <w:pStyle w:val="Heading2"/>
        <w:numPr>
          <w:ilvl w:val="1"/>
          <w:numId w:val="8"/>
        </w:numPr>
        <w:rPr/>
      </w:pPr>
      <w:bookmarkStart w:name="_Toc200619779" w:id="1370215578"/>
      <w:r w:rsidR="448E5F29">
        <w:rPr/>
        <w:t>Terms &amp; Definitions</w:t>
      </w:r>
      <w:bookmarkEnd w:id="1370215578"/>
    </w:p>
    <w:p w:rsidR="00887B0A" w:rsidP="00B96443" w:rsidRDefault="00887B0A" w14:paraId="27F9D96B" w14:textId="21BD5D96">
      <w:r>
        <w:t>The terms and definitions used in this model are recorded in Appendix A: Terms &amp; Definitions.</w:t>
      </w:r>
    </w:p>
    <w:p w:rsidR="001E68FB" w:rsidRDefault="50855AE6" w14:paraId="491FA3CA" w14:textId="77777777">
      <w:pPr>
        <w:pStyle w:val="Heading1"/>
        <w:numPr>
          <w:ilvl w:val="0"/>
          <w:numId w:val="8"/>
        </w:numPr>
        <w:rPr/>
      </w:pPr>
      <w:bookmarkStart w:name="_Toc98226367" w:id="1541028127"/>
      <w:r w:rsidR="448E5F29">
        <w:rPr/>
        <w:t>Elements</w:t>
      </w:r>
      <w:bookmarkEnd w:id="1541028127"/>
    </w:p>
    <w:p w:rsidR="001E68FB" w:rsidP="00701E9D" w:rsidRDefault="004E796B" w14:paraId="1F415CE4" w14:textId="77777777">
      <w:pPr>
        <w:ind w:left="432"/>
      </w:pPr>
      <w:commentRangeStart w:id="18"/>
      <w:r>
        <w:t xml:space="preserve">For a solution to be reliable for use by organizations, it must be capable of meeting requirements and expectations in the following </w:t>
      </w:r>
      <w:r w:rsidR="00701E9D">
        <w:t>e</w:t>
      </w:r>
      <w:r>
        <w:t>lements:</w:t>
      </w:r>
      <w:commentRangeEnd w:id="18"/>
      <w:r>
        <w:commentReference w:id="18"/>
      </w:r>
    </w:p>
    <w:p w:rsidR="000558FC" w:rsidP="000558FC" w:rsidRDefault="000558FC" w14:paraId="1304901A" w14:textId="77777777">
      <w:pPr>
        <w:pStyle w:val="ListParagraph"/>
        <w:numPr>
          <w:ilvl w:val="0"/>
          <w:numId w:val="14"/>
        </w:numPr>
        <w:sectPr w:rsidR="000558FC" w:rsidSect="00986535">
          <w:type w:val="continuous"/>
          <w:pgSz w:w="12240" w:h="15840" w:orient="portrait"/>
          <w:pgMar w:top="1440" w:right="1440" w:bottom="1440" w:left="1440" w:header="720" w:footer="720" w:gutter="0"/>
          <w:lnNumType w:countBy="1"/>
          <w:pgNumType w:start="1"/>
          <w:cols w:space="720"/>
          <w:docGrid w:linePitch="326"/>
        </w:sectPr>
      </w:pPr>
    </w:p>
    <w:p w:rsidRPr="00335FB5" w:rsidR="00BC7FEF" w:rsidP="00BC7FEF" w:rsidRDefault="00BC7FEF" w14:paraId="4551E47D" w14:textId="77777777">
      <w:pPr>
        <w:pStyle w:val="ListParagraph"/>
        <w:numPr>
          <w:ilvl w:val="0"/>
          <w:numId w:val="14"/>
        </w:numPr>
        <w:rPr>
          <w:color w:val="000000" w:themeColor="text1"/>
        </w:rPr>
      </w:pPr>
      <w:r w:rsidRPr="2E330776" w:rsidR="2E330776">
        <w:rPr>
          <w:color w:val="000000" w:themeColor="text1" w:themeTint="FF" w:themeShade="FF"/>
        </w:rPr>
        <w:t>Distribution</w:t>
      </w:r>
    </w:p>
    <w:p w:rsidRPr="00335FB5" w:rsidR="00BC7FEF" w:rsidP="00BC7FEF" w:rsidRDefault="00BC7FEF" w14:paraId="26A37306" w14:textId="39CC476D">
      <w:pPr>
        <w:pStyle w:val="ListParagraph"/>
        <w:numPr>
          <w:ilvl w:val="0"/>
          <w:numId w:val="14"/>
        </w:numPr>
        <w:rPr>
          <w:color w:val="000000" w:themeColor="text1"/>
        </w:rPr>
      </w:pPr>
      <w:r w:rsidRPr="2E330776" w:rsidR="2E330776">
        <w:rPr>
          <w:color w:val="000000" w:themeColor="text1" w:themeTint="FF" w:themeShade="FF"/>
        </w:rPr>
        <w:t>Infrastructure Sustainability</w:t>
      </w:r>
    </w:p>
    <w:p w:rsidRPr="00335FB5" w:rsidR="00BC7FEF" w:rsidP="00BC7FEF" w:rsidRDefault="00BC7FEF" w14:paraId="67807988" w14:textId="77777777">
      <w:pPr>
        <w:pStyle w:val="ListParagraph"/>
        <w:numPr>
          <w:ilvl w:val="0"/>
          <w:numId w:val="14"/>
        </w:numPr>
        <w:rPr>
          <w:color w:val="000000" w:themeColor="text1"/>
        </w:rPr>
      </w:pPr>
      <w:r w:rsidRPr="00335FB5">
        <w:rPr>
          <w:color w:val="000000" w:themeColor="text1"/>
        </w:rPr>
        <w:t>Governance</w:t>
      </w:r>
    </w:p>
    <w:p w:rsidRPr="00335FB5" w:rsidR="00BC7FEF" w:rsidP="00BC7FEF" w:rsidRDefault="00BC7FEF" w14:paraId="46C333C4" w14:textId="77777777">
      <w:pPr>
        <w:pStyle w:val="ListParagraph"/>
        <w:numPr>
          <w:ilvl w:val="0"/>
          <w:numId w:val="14"/>
        </w:numPr>
        <w:rPr>
          <w:color w:val="000000" w:themeColor="text1"/>
        </w:rPr>
      </w:pPr>
      <w:r w:rsidRPr="00335FB5">
        <w:rPr>
          <w:color w:val="000000" w:themeColor="text1"/>
        </w:rPr>
        <w:t>Identity</w:t>
      </w:r>
    </w:p>
    <w:p w:rsidRPr="00335FB5" w:rsidR="00BC7FEF" w:rsidP="00BC7FEF" w:rsidRDefault="00BC7FEF" w14:paraId="49A5CC7B" w14:textId="77777777">
      <w:pPr>
        <w:pStyle w:val="ListParagraph"/>
        <w:numPr>
          <w:ilvl w:val="0"/>
          <w:numId w:val="14"/>
        </w:numPr>
        <w:rPr>
          <w:color w:val="000000" w:themeColor="text1"/>
        </w:rPr>
      </w:pPr>
      <w:r w:rsidRPr="00335FB5">
        <w:rPr>
          <w:color w:val="000000" w:themeColor="text1"/>
        </w:rPr>
        <w:t xml:space="preserve">Interoperability </w:t>
      </w:r>
    </w:p>
    <w:p w:rsidRPr="00335FB5" w:rsidR="00BC7FEF" w:rsidP="00BC7FEF" w:rsidRDefault="00BC7FEF" w14:paraId="78A26232" w14:textId="77777777">
      <w:pPr>
        <w:pStyle w:val="ListParagraph"/>
        <w:numPr>
          <w:ilvl w:val="0"/>
          <w:numId w:val="14"/>
        </w:numPr>
        <w:rPr>
          <w:color w:val="000000" w:themeColor="text1"/>
        </w:rPr>
      </w:pPr>
      <w:r w:rsidRPr="00335FB5">
        <w:rPr>
          <w:color w:val="000000" w:themeColor="text1"/>
        </w:rPr>
        <w:t>Performance</w:t>
      </w:r>
    </w:p>
    <w:p w:rsidRPr="00335FB5" w:rsidR="00BC7FEF" w:rsidP="00BC7FEF" w:rsidRDefault="00BC7FEF" w14:paraId="089E1E5D" w14:textId="77777777">
      <w:pPr>
        <w:pStyle w:val="ListParagraph"/>
        <w:numPr>
          <w:ilvl w:val="0"/>
          <w:numId w:val="14"/>
        </w:numPr>
        <w:rPr>
          <w:color w:val="000000" w:themeColor="text1"/>
        </w:rPr>
      </w:pPr>
      <w:r w:rsidRPr="00335FB5">
        <w:rPr>
          <w:color w:val="000000" w:themeColor="text1"/>
        </w:rPr>
        <w:t>Privacy</w:t>
      </w:r>
    </w:p>
    <w:p w:rsidRPr="00335FB5" w:rsidR="00BC7FEF" w:rsidP="00BC7FEF" w:rsidRDefault="00BC7FEF" w14:paraId="34FF958D" w14:textId="77777777">
      <w:pPr>
        <w:pStyle w:val="ListParagraph"/>
        <w:numPr>
          <w:ilvl w:val="0"/>
          <w:numId w:val="14"/>
        </w:numPr>
        <w:rPr>
          <w:color w:val="000000" w:themeColor="text1"/>
        </w:rPr>
      </w:pPr>
      <w:r w:rsidRPr="00335FB5">
        <w:rPr>
          <w:color w:val="000000" w:themeColor="text1"/>
        </w:rPr>
        <w:t>Reliability</w:t>
      </w:r>
    </w:p>
    <w:p w:rsidRPr="00335FB5" w:rsidR="00BC7FEF" w:rsidP="00BC7FEF" w:rsidRDefault="00BC7FEF" w14:paraId="4C190BCD" w14:textId="77777777">
      <w:pPr>
        <w:pStyle w:val="ListParagraph"/>
        <w:numPr>
          <w:ilvl w:val="0"/>
          <w:numId w:val="14"/>
        </w:numPr>
        <w:rPr>
          <w:color w:val="000000" w:themeColor="text1"/>
        </w:rPr>
      </w:pPr>
      <w:r w:rsidRPr="00335FB5">
        <w:rPr>
          <w:color w:val="000000" w:themeColor="text1"/>
        </w:rPr>
        <w:t>Resilience</w:t>
      </w:r>
    </w:p>
    <w:p w:rsidRPr="00335FB5" w:rsidR="00BC7FEF" w:rsidP="00BC7FEF" w:rsidRDefault="00BC7FEF" w14:paraId="77E69F8C" w14:textId="77777777">
      <w:pPr>
        <w:pStyle w:val="ListParagraph"/>
        <w:numPr>
          <w:ilvl w:val="0"/>
          <w:numId w:val="14"/>
        </w:numPr>
        <w:rPr>
          <w:color w:val="000000" w:themeColor="text1"/>
        </w:rPr>
      </w:pPr>
      <w:r w:rsidRPr="00335FB5">
        <w:rPr>
          <w:color w:val="000000" w:themeColor="text1"/>
        </w:rPr>
        <w:t>Security</w:t>
      </w:r>
    </w:p>
    <w:p w:rsidRPr="00335FB5" w:rsidR="00BC7FEF" w:rsidP="00BC7FEF" w:rsidRDefault="00BC7FEF" w14:paraId="6583A329" w14:textId="77777777">
      <w:pPr>
        <w:pStyle w:val="ListParagraph"/>
        <w:numPr>
          <w:ilvl w:val="0"/>
          <w:numId w:val="14"/>
        </w:numPr>
        <w:rPr>
          <w:strike/>
          <w:color w:val="000000" w:themeColor="text1"/>
        </w:rPr>
        <w:sectPr w:rsidRPr="00335FB5" w:rsidR="00BC7FEF" w:rsidSect="000558FC">
          <w:type w:val="continuous"/>
          <w:pgSz w:w="12240" w:h="15840" w:orient="portrait"/>
          <w:pgMar w:top="1440" w:right="1440" w:bottom="1440" w:left="1440" w:header="720" w:footer="720" w:gutter="0"/>
          <w:pgNumType w:start="1"/>
          <w:cols w:space="720" w:num="2"/>
        </w:sectPr>
      </w:pPr>
      <w:r w:rsidRPr="00335FB5">
        <w:rPr>
          <w:color w:val="000000" w:themeColor="text1"/>
        </w:rPr>
        <w:t>Synchronization</w:t>
      </w:r>
    </w:p>
    <w:p w:rsidR="000558FC" w:rsidP="00701E9D" w:rsidRDefault="000558FC" w14:paraId="24EE68EC" w14:textId="77777777">
      <w:pPr>
        <w:ind w:left="432"/>
        <w:sectPr w:rsidR="000558FC" w:rsidSect="000558FC">
          <w:type w:val="continuous"/>
          <w:pgSz w:w="12240" w:h="15840" w:orient="portrait"/>
          <w:pgMar w:top="1440" w:right="1440" w:bottom="1440" w:left="1440" w:header="720" w:footer="720" w:gutter="0"/>
          <w:pgNumType w:start="1"/>
          <w:cols w:space="720" w:num="2"/>
        </w:sectPr>
      </w:pPr>
    </w:p>
    <w:p w:rsidR="001E68FB" w:rsidRDefault="004E796B" w14:paraId="5E599537" w14:textId="375DF117">
      <w:r>
        <w:lastRenderedPageBreak/>
        <w:t>The following subparagraphs describe each element along with requirements and expectations associated with each level.</w:t>
      </w:r>
    </w:p>
    <w:p w:rsidR="00701E9D" w:rsidP="00701E9D" w:rsidRDefault="00701E9D" w14:paraId="2E7AE94D" w14:textId="72F228C4">
      <w:pPr>
        <w:pStyle w:val="Heading2"/>
        <w:numPr>
          <w:ilvl w:val="1"/>
          <w:numId w:val="8"/>
        </w:numPr>
        <w:rPr/>
      </w:pPr>
      <w:commentRangeStart w:id="20"/>
      <w:commentRangeStart w:id="21"/>
      <w:bookmarkStart w:name="_Toc1109402936" w:id="983609927"/>
      <w:r>
        <w:rPr/>
        <w:t>Distribution</w:t>
      </w:r>
      <w:commentRangeEnd w:id="20"/>
      <w:r>
        <w:commentReference w:id="20"/>
      </w:r>
      <w:commentRangeEnd w:id="21"/>
      <w:r w:rsidR="000A27A4">
        <w:rPr>
          <w:rStyle w:val="CommentReference"/>
          <w:b w:val="0"/>
          <w:color w:val="auto"/>
        </w:rPr>
        <w:commentReference w:id="21"/>
      </w:r>
      <w:r w:rsidR="006976FC">
        <w:rPr>
          <w:rStyle w:val="FootnoteReference"/>
        </w:rPr>
        <w:footnoteReference w:id="2"/>
      </w:r>
      <w:bookmarkEnd w:id="983609927"/>
    </w:p>
    <w:p w:rsidR="00701E9D" w:rsidP="000A27A4" w:rsidRDefault="00701E9D" w14:paraId="2B395515" w14:textId="77777777">
      <w:pPr>
        <w:ind w:left="0"/>
      </w:pPr>
    </w:p>
    <w:p w:rsidR="001E68FB" w:rsidRDefault="50855AE6" w14:paraId="2DBE58F7" w14:textId="77777777">
      <w:pPr>
        <w:pStyle w:val="Heading2"/>
        <w:numPr>
          <w:ilvl w:val="1"/>
          <w:numId w:val="8"/>
        </w:numPr>
        <w:rPr/>
      </w:pPr>
      <w:commentRangeStart w:id="23"/>
      <w:commentRangeStart w:id="24"/>
      <w:bookmarkStart w:name="_Toc1151193208" w:id="603894460"/>
      <w:r w:rsidR="448E5F29">
        <w:rPr/>
        <w:t>Governance</w:t>
      </w:r>
      <w:commentRangeEnd w:id="23"/>
      <w:r>
        <w:rPr>
          <w:rStyle w:val="CommentReference"/>
        </w:rPr>
        <w:commentReference w:id="23"/>
      </w:r>
      <w:commentRangeEnd w:id="24"/>
      <w:r>
        <w:rPr>
          <w:rStyle w:val="CommentReference"/>
        </w:rPr>
        <w:commentReference w:id="24"/>
      </w:r>
      <w:bookmarkEnd w:id="603894460"/>
    </w:p>
    <w:p w:rsidR="001E68FB" w:rsidRDefault="50855AE6" w14:paraId="53434436" w14:textId="77777777">
      <w:pPr>
        <w:pStyle w:val="Heading2"/>
        <w:numPr>
          <w:ilvl w:val="1"/>
          <w:numId w:val="8"/>
        </w:numPr>
        <w:rPr/>
      </w:pPr>
      <w:bookmarkStart w:name="_Toc1303383382" w:id="343834344"/>
      <w:r w:rsidR="448E5F29">
        <w:rPr/>
        <w:t>Identity Management</w:t>
      </w:r>
      <w:bookmarkEnd w:id="343834344"/>
    </w:p>
    <w:p w:rsidR="001E68FB" w:rsidRDefault="001E68FB" w14:paraId="3242DB9D" w14:textId="2EF84D5D"/>
    <w:p w:rsidR="004C2A18" w:rsidP="004C2A18" w:rsidRDefault="50855AE6" w14:paraId="0FCE84F8" w14:textId="07C78B0F">
      <w:pPr>
        <w:pStyle w:val="Heading2"/>
        <w:numPr>
          <w:ilvl w:val="1"/>
          <w:numId w:val="8"/>
        </w:numPr>
        <w:rPr/>
      </w:pPr>
      <w:bookmarkStart w:name="_Toc1430915020" w:id="777690079"/>
      <w:r w:rsidR="448E5F29">
        <w:rPr/>
        <w:t>Interoperability</w:t>
      </w:r>
      <w:bookmarkEnd w:id="777690079"/>
    </w:p>
    <w:p w:rsidR="004C2A18" w:rsidRDefault="004C2A18" w14:paraId="06BCB092" w14:textId="77777777"/>
    <w:p w:rsidR="00190F67" w:rsidP="00453359" w:rsidRDefault="50855AE6" w14:paraId="2158E3C7" w14:textId="77777777">
      <w:pPr>
        <w:pStyle w:val="Heading2"/>
        <w:numPr>
          <w:ilvl w:val="1"/>
          <w:numId w:val="8"/>
        </w:numPr>
        <w:rPr/>
      </w:pPr>
      <w:bookmarkStart w:name="_Toc1118083443" w:id="375008758"/>
      <w:r w:rsidR="448E5F29">
        <w:rPr/>
        <w:t>Performance</w:t>
      </w:r>
      <w:bookmarkEnd w:id="375008758"/>
    </w:p>
    <w:p w:rsidR="00CB00B0" w:rsidP="00CB00B0" w:rsidRDefault="00CB00B0" w14:paraId="71138934" w14:textId="77777777"/>
    <w:p w:rsidR="001E68FB" w:rsidRDefault="50855AE6" w14:paraId="5736D0ED" w14:textId="02C8EC07">
      <w:pPr>
        <w:pStyle w:val="Heading2"/>
        <w:numPr>
          <w:ilvl w:val="1"/>
          <w:numId w:val="8"/>
        </w:numPr>
        <w:rPr/>
      </w:pPr>
      <w:bookmarkStart w:name="_Toc60482991" w:id="1089745578"/>
      <w:r w:rsidR="448E5F29">
        <w:rPr/>
        <w:t>Privacy</w:t>
      </w:r>
      <w:bookmarkEnd w:id="1089745578"/>
    </w:p>
    <w:p w:rsidR="00B24DA7" w:rsidP="00B24DA7" w:rsidRDefault="00B24DA7" w14:paraId="2411F76B" w14:textId="604D8EA6"/>
    <w:p w:rsidR="00B24DA7" w:rsidP="00B24DA7" w:rsidRDefault="50855AE6" w14:paraId="63B59ABF" w14:textId="77777777">
      <w:pPr>
        <w:pStyle w:val="Heading2"/>
        <w:numPr>
          <w:ilvl w:val="1"/>
          <w:numId w:val="8"/>
        </w:numPr>
        <w:rPr/>
      </w:pPr>
      <w:bookmarkStart w:name="_Toc1702720332" w:id="80029251"/>
      <w:r w:rsidR="448E5F29">
        <w:rPr/>
        <w:t>Reliability</w:t>
      </w:r>
      <w:bookmarkEnd w:id="80029251"/>
    </w:p>
    <w:p w:rsidR="009A5273" w:rsidP="009A5273" w:rsidRDefault="009A5273" w14:paraId="7F4C77AE" w14:textId="77777777"/>
    <w:p w:rsidR="001E68FB" w:rsidRDefault="50855AE6" w14:paraId="23D07055" w14:textId="2E72A5B9">
      <w:pPr>
        <w:pStyle w:val="Heading2"/>
        <w:numPr>
          <w:ilvl w:val="1"/>
          <w:numId w:val="8"/>
        </w:numPr>
        <w:rPr/>
      </w:pPr>
      <w:bookmarkStart w:name="_Toc1354212706" w:id="1596803863"/>
      <w:r w:rsidR="448E5F29">
        <w:rPr/>
        <w:t>Resilience (Fault Tolerance)</w:t>
      </w:r>
      <w:bookmarkEnd w:id="1596803863"/>
    </w:p>
    <w:p w:rsidR="001E68FB" w:rsidP="004056A3" w:rsidRDefault="001E68FB" w14:paraId="6B0B9098" w14:textId="77777777">
      <w:bookmarkStart w:name="_26in1rg" w:colFirst="0" w:colLast="0" w:id="31"/>
      <w:bookmarkEnd w:id="31"/>
    </w:p>
    <w:p w:rsidR="001E68FB" w:rsidRDefault="50855AE6" w14:paraId="35B7060A" w14:textId="77777777">
      <w:pPr>
        <w:pStyle w:val="Heading2"/>
        <w:numPr>
          <w:ilvl w:val="1"/>
          <w:numId w:val="8"/>
        </w:numPr>
        <w:rPr/>
      </w:pPr>
      <w:bookmarkStart w:name="_Toc2138565089" w:id="1256078549"/>
      <w:r w:rsidR="448E5F29">
        <w:rPr/>
        <w:t>Security</w:t>
      </w:r>
      <w:bookmarkEnd w:id="1256078549"/>
    </w:p>
    <w:p w:rsidR="001E68FB" w:rsidP="001A35CD" w:rsidRDefault="001E68FB" w14:paraId="00EF5AB1" w14:textId="77777777">
      <w:bookmarkStart w:name="_1ksv4uv" w:colFirst="0" w:colLast="0" w:id="33"/>
      <w:bookmarkEnd w:id="33"/>
    </w:p>
    <w:p w:rsidR="00921BC7" w:rsidP="00921BC7" w:rsidRDefault="50855AE6" w14:paraId="772B3841" w14:textId="4DB28456">
      <w:pPr>
        <w:pStyle w:val="Heading2"/>
        <w:numPr>
          <w:ilvl w:val="1"/>
          <w:numId w:val="8"/>
        </w:numPr>
        <w:rPr/>
      </w:pPr>
      <w:bookmarkStart w:name="_Toc2118351511" w:id="1385843916"/>
      <w:r w:rsidR="448E5F29">
        <w:rPr/>
        <w:t>Synchronization</w:t>
      </w:r>
      <w:bookmarkEnd w:id="1385843916"/>
    </w:p>
    <w:p w:rsidR="00921BC7" w:rsidP="00921BC7" w:rsidRDefault="00921BC7" w14:paraId="3B5B6BB7" w14:textId="77777777"/>
    <w:p w:rsidR="00921BC7" w:rsidP="00921BC7" w:rsidRDefault="50855AE6" w14:paraId="3D4019C8" w14:textId="4443C6FA">
      <w:pPr>
        <w:pStyle w:val="Heading2"/>
        <w:numPr>
          <w:ilvl w:val="1"/>
          <w:numId w:val="8"/>
        </w:numPr>
        <w:rPr/>
      </w:pPr>
      <w:bookmarkStart w:name="_Toc1359693052" w:id="1473671080"/>
      <w:r w:rsidR="448E5F29">
        <w:rPr/>
        <w:t>Infrastructure Sustainability</w:t>
      </w:r>
      <w:bookmarkEnd w:id="1473671080"/>
    </w:p>
    <w:p w:rsidRPr="00921BC7" w:rsidR="00921BC7" w:rsidP="00921BC7" w:rsidRDefault="00921BC7" w14:paraId="66A0A15D" w14:textId="77777777"/>
    <w:p w:rsidRPr="00921BC7" w:rsidR="00921BC7" w:rsidP="00921BC7" w:rsidRDefault="00921BC7" w14:paraId="763DC299" w14:textId="77777777"/>
    <w:p w:rsidR="001E68FB" w:rsidRDefault="001E68FB" w14:paraId="3F8EE482" w14:textId="77777777">
      <w:pPr>
        <w:ind w:left="0"/>
      </w:pPr>
    </w:p>
    <w:p w:rsidR="002926F8" w:rsidP="002926F8" w:rsidRDefault="50855AE6" w14:paraId="6C6F6239" w14:textId="2B237898">
      <w:pPr>
        <w:pStyle w:val="Heading1"/>
        <w:numPr>
          <w:ilvl w:val="0"/>
          <w:numId w:val="8"/>
        </w:numPr>
        <w:rPr/>
      </w:pPr>
      <w:bookmarkStart w:name="_(Functional_Areas)_Domain" w:id="36"/>
      <w:bookmarkEnd w:id="36"/>
      <w:bookmarkStart w:name="_Toc752143700" w:id="1444714586"/>
      <w:r w:rsidR="448E5F29">
        <w:rPr/>
        <w:t>Continual Improvement Requirements</w:t>
      </w:r>
      <w:bookmarkEnd w:id="1444714586"/>
    </w:p>
    <w:p w:rsidR="005C7568" w:rsidP="005C7568" w:rsidRDefault="005C7568" w14:paraId="310EC47C" w14:textId="45C0E72D">
      <w:pPr>
        <w:ind w:left="432"/>
      </w:pPr>
      <w:r>
        <w:t xml:space="preserve">The </w:t>
      </w:r>
      <w:r w:rsidR="008D6844">
        <w:t xml:space="preserve">sustainable </w:t>
      </w:r>
      <w:r>
        <w:t xml:space="preserve">requirements below are supplemental to the </w:t>
      </w:r>
      <w:r w:rsidR="00B6448E">
        <w:t>BMM</w:t>
      </w:r>
      <w:r>
        <w:t xml:space="preserve"> </w:t>
      </w:r>
      <w:r w:rsidR="008D6844">
        <w:t xml:space="preserve">overview </w:t>
      </w:r>
      <w:r>
        <w:t xml:space="preserve">described above. The </w:t>
      </w:r>
      <w:r w:rsidR="008D6844">
        <w:t>sustainable</w:t>
      </w:r>
      <w:r>
        <w:t xml:space="preserve"> requirements are applicable to achieving a </w:t>
      </w:r>
      <w:r w:rsidR="00B6448E">
        <w:t>sustainable</w:t>
      </w:r>
      <w:r>
        <w:t xml:space="preserve"> BMM</w:t>
      </w:r>
      <w:r w:rsidR="00B6448E">
        <w:t xml:space="preserve"> series</w:t>
      </w:r>
      <w:r>
        <w:t xml:space="preserve">. </w:t>
      </w:r>
      <w:r w:rsidR="007F016D">
        <w:t xml:space="preserve">The following </w:t>
      </w:r>
      <w:r w:rsidR="008D6844">
        <w:t>sustainable</w:t>
      </w:r>
      <w:r w:rsidR="007F016D">
        <w:t xml:space="preserve"> </w:t>
      </w:r>
      <w:r w:rsidR="00B6448E">
        <w:t xml:space="preserve">requirements </w:t>
      </w:r>
      <w:r w:rsidR="007F016D">
        <w:t>are available.</w:t>
      </w:r>
    </w:p>
    <w:p w:rsidR="007F016D" w:rsidP="007F016D" w:rsidRDefault="00B6448E" w14:paraId="40DAC614" w14:textId="552EEA55">
      <w:pPr>
        <w:pStyle w:val="ListParagraph"/>
        <w:numPr>
          <w:ilvl w:val="0"/>
          <w:numId w:val="17"/>
        </w:numPr>
      </w:pPr>
      <w:r>
        <w:t>Revision Frequency of the BMM series</w:t>
      </w:r>
    </w:p>
    <w:p w:rsidR="007F016D" w:rsidP="007F016D" w:rsidRDefault="007F016D" w14:paraId="1FC8BCE0" w14:textId="33140C00">
      <w:pPr>
        <w:pStyle w:val="ListParagraph"/>
        <w:numPr>
          <w:ilvl w:val="0"/>
          <w:numId w:val="17"/>
        </w:numPr>
      </w:pPr>
      <w:r>
        <w:t xml:space="preserve">Financial </w:t>
      </w:r>
      <w:r w:rsidR="00B6448E">
        <w:t>Charges and requirements</w:t>
      </w:r>
    </w:p>
    <w:p w:rsidR="007F016D" w:rsidP="007F016D" w:rsidRDefault="008D6844" w14:paraId="46A0C96E" w14:textId="29A5DFA7">
      <w:pPr>
        <w:pStyle w:val="ListParagraph"/>
        <w:numPr>
          <w:ilvl w:val="0"/>
          <w:numId w:val="17"/>
        </w:numPr>
      </w:pPr>
      <w:r>
        <w:t>Usage of Domain Specific Requirements.</w:t>
      </w:r>
    </w:p>
    <w:p w:rsidRPr="005C7568" w:rsidR="007F016D" w:rsidP="007F016D" w:rsidRDefault="007F016D" w14:paraId="138CE61D" w14:textId="02082AE4">
      <w:r>
        <w:t>The requirements are described below in the sub-paragraphs.</w:t>
      </w:r>
    </w:p>
    <w:p w:rsidR="002926F8" w:rsidP="002926F8" w:rsidRDefault="50855AE6" w14:paraId="4D4932F0" w14:textId="3EA58A5C">
      <w:pPr>
        <w:pStyle w:val="Heading2"/>
        <w:numPr>
          <w:ilvl w:val="1"/>
          <w:numId w:val="8"/>
        </w:numPr>
        <w:rPr/>
      </w:pPr>
      <w:bookmarkStart w:name="_Toc461342404" w:id="1011690210"/>
      <w:r w:rsidR="448E5F29">
        <w:rPr/>
        <w:t>Revision Frequency of the BMM series</w:t>
      </w:r>
      <w:bookmarkEnd w:id="1011690210"/>
    </w:p>
    <w:p w:rsidR="007F016D" w:rsidP="00B93148" w:rsidRDefault="008D6844" w14:paraId="2FD6083D" w14:textId="534FDFE4">
      <w:r>
        <w:t>The revisions are applicable on all the series:</w:t>
      </w:r>
    </w:p>
    <w:p w:rsidR="008D6844" w:rsidP="008D6844" w:rsidRDefault="50855AE6" w14:paraId="3B2B7A43" w14:textId="77777777">
      <w:pPr>
        <w:pStyle w:val="ListParagraph"/>
        <w:numPr>
          <w:ilvl w:val="0"/>
          <w:numId w:val="11"/>
        </w:numPr>
      </w:pPr>
      <w:bookmarkStart w:name="_Hlk90523444" w:id="39"/>
      <w:r>
        <w:t>BMM Overview</w:t>
      </w:r>
    </w:p>
    <w:p w:rsidR="008D6844" w:rsidP="008D6844" w:rsidRDefault="50855AE6" w14:paraId="0DFE41F2" w14:textId="77777777">
      <w:pPr>
        <w:pStyle w:val="ListParagraph"/>
        <w:numPr>
          <w:ilvl w:val="0"/>
          <w:numId w:val="11"/>
        </w:numPr>
      </w:pPr>
      <w:bookmarkStart w:name="_Hlk90576151" w:id="40"/>
      <w:bookmarkEnd w:id="39"/>
      <w:r>
        <w:t>Blockchain Maturity Requirements</w:t>
      </w:r>
    </w:p>
    <w:bookmarkEnd w:id="40"/>
    <w:p w:rsidR="008D6844" w:rsidP="008D6844" w:rsidRDefault="50855AE6" w14:paraId="6E34A013" w14:textId="77777777">
      <w:pPr>
        <w:pStyle w:val="ListParagraph"/>
        <w:numPr>
          <w:ilvl w:val="0"/>
          <w:numId w:val="11"/>
        </w:numPr>
      </w:pPr>
      <w:r>
        <w:t>Training Program Requirements</w:t>
      </w:r>
    </w:p>
    <w:p w:rsidR="008D6844" w:rsidP="00AE2F8C" w:rsidRDefault="50855AE6" w14:paraId="03C3268B" w14:textId="77777777">
      <w:pPr>
        <w:pStyle w:val="ListParagraph"/>
        <w:numPr>
          <w:ilvl w:val="0"/>
          <w:numId w:val="11"/>
        </w:numPr>
      </w:pPr>
      <w:r>
        <w:t>Assessment Program Requirements</w:t>
      </w:r>
    </w:p>
    <w:p w:rsidRPr="002926F8" w:rsidR="008D6844" w:rsidP="00AE2F8C" w:rsidRDefault="50855AE6" w14:paraId="3A4D1BAC" w14:textId="182FFB2A">
      <w:pPr>
        <w:pStyle w:val="ListParagraph"/>
        <w:numPr>
          <w:ilvl w:val="0"/>
          <w:numId w:val="11"/>
        </w:numPr>
      </w:pPr>
      <w:r>
        <w:t>BMM Terms &amp; Definitions</w:t>
      </w:r>
    </w:p>
    <w:p w:rsidRPr="008D6844" w:rsidR="008D6844" w:rsidP="008D6844" w:rsidRDefault="008D6844" w14:paraId="37D37DE4" w14:textId="1F991709">
      <w:pPr>
        <w:pStyle w:val="ListParagraph"/>
        <w:numPr>
          <w:ilvl w:val="2"/>
          <w:numId w:val="8"/>
        </w:numPr>
        <w:rPr>
          <w:b/>
          <w:color w:val="1F3863"/>
        </w:rPr>
      </w:pPr>
      <w:r w:rsidRPr="008D6844">
        <w:rPr>
          <w:b/>
          <w:color w:val="1F3863"/>
        </w:rPr>
        <w:t>BMM Overview</w:t>
      </w:r>
    </w:p>
    <w:p w:rsidR="002926F8" w:rsidP="002926F8" w:rsidRDefault="008D6844" w14:paraId="119C0504" w14:textId="15D007E8">
      <w:pPr>
        <w:ind w:left="720"/>
      </w:pPr>
      <w:r>
        <w:t xml:space="preserve">Reviewed every year for any sustainable growth on this BMM overview document to give better clarity on the usage of the BMM series to the user. </w:t>
      </w:r>
    </w:p>
    <w:p w:rsidRPr="00EF0B1E" w:rsidR="00EF0B1E" w:rsidP="00EF0B1E" w:rsidRDefault="00EF0B1E" w14:paraId="625E77B5" w14:textId="1E18FDCC">
      <w:pPr>
        <w:pStyle w:val="ListParagraph"/>
        <w:numPr>
          <w:ilvl w:val="2"/>
          <w:numId w:val="8"/>
        </w:numPr>
        <w:rPr>
          <w:b/>
          <w:color w:val="1F3863"/>
        </w:rPr>
      </w:pPr>
      <w:r w:rsidRPr="00EF0B1E">
        <w:rPr>
          <w:b/>
          <w:color w:val="1F3863"/>
        </w:rPr>
        <w:t>Blockchain Maturity Requirements</w:t>
      </w:r>
    </w:p>
    <w:p w:rsidR="009B7554" w:rsidP="00B93148" w:rsidRDefault="00EF0B1E" w14:paraId="76FFFB22" w14:textId="5503845D">
      <w:pPr>
        <w:pStyle w:val="pf0"/>
        <w:spacing w:before="0" w:beforeAutospacing="0" w:after="120" w:afterAutospacing="0"/>
        <w:ind w:left="720"/>
        <w:rPr>
          <w:rFonts w:ascii="Calibri" w:hAnsi="Calibri" w:eastAsia="Calibri" w:cs="Calibri"/>
        </w:rPr>
      </w:pPr>
      <w:r>
        <w:t>Reviewed every year for any sustainable growth.</w:t>
      </w:r>
    </w:p>
    <w:p w:rsidR="002926F8" w:rsidP="002926F8" w:rsidRDefault="50855AE6" w14:paraId="654A406D" w14:textId="40C26DA4">
      <w:pPr>
        <w:pStyle w:val="Heading3"/>
        <w:numPr>
          <w:ilvl w:val="2"/>
          <w:numId w:val="8"/>
        </w:numPr>
        <w:rPr/>
      </w:pPr>
      <w:bookmarkStart w:name="_Toc85617477" w:id="140768611"/>
      <w:r w:rsidR="448E5F29">
        <w:rPr/>
        <w:t>Training Program Requirements</w:t>
      </w:r>
      <w:bookmarkEnd w:id="140768611"/>
    </w:p>
    <w:p w:rsidR="2E330776" w:rsidP="2E330776" w:rsidRDefault="2E330776" w14:paraId="4366409E" w14:textId="77BA87A5">
      <w:pPr>
        <w:pStyle w:val="Normal"/>
      </w:pPr>
      <w:r w:rsidR="2E330776">
        <w:rPr/>
        <w:t>Training content for the BMM – to be started from the Overview covering BC revolution, the primary and secondary principles, explanation of Glossary, points of interpretations to be identified, type and extent of documented information across BMM, Rules-to achieve Level 1 maturity a BC solution should achieve Level 1 in all the 11 elements; As a value addition if the levels of an element is capable of achieving next level, the same will be communicated to the client as per the assessment contract conditions. However, the Maturity Level Announcement (MLA) will be announced only for the completeness of all 11 elements for a specific level.</w:t>
      </w:r>
    </w:p>
    <w:p w:rsidR="002926F8" w:rsidP="002926F8" w:rsidRDefault="00EF0B1E" w14:paraId="6C9676B4" w14:textId="2EC475DE">
      <w:pPr>
        <w:ind w:left="720"/>
      </w:pPr>
      <w:r>
        <w:t>Reviewed every year for any sustainable growth.</w:t>
      </w:r>
    </w:p>
    <w:p w:rsidR="002926F8" w:rsidP="002926F8" w:rsidRDefault="50855AE6" w14:paraId="6354C0D0" w14:textId="06702C45">
      <w:pPr>
        <w:pStyle w:val="Heading3"/>
        <w:numPr>
          <w:ilvl w:val="2"/>
          <w:numId w:val="8"/>
        </w:numPr>
        <w:rPr/>
      </w:pPr>
      <w:bookmarkStart w:name="_Toc1148271762" w:id="1098300955"/>
      <w:r w:rsidR="448E5F29">
        <w:rPr/>
        <w:t>Assessment Program Requirements</w:t>
      </w:r>
      <w:bookmarkEnd w:id="1098300955"/>
    </w:p>
    <w:p w:rsidR="448E5F29" w:rsidP="448E5F29" w:rsidRDefault="448E5F29" w14:paraId="7EFBB41C" w14:textId="2C0F6BD6">
      <w:pPr>
        <w:pStyle w:val="Normal"/>
      </w:pPr>
    </w:p>
    <w:p w:rsidR="2E330776" w:rsidP="2E330776" w:rsidRDefault="2E330776" w14:paraId="28D088A0" w14:textId="5D1EFB89">
      <w:pPr>
        <w:pStyle w:val="Normal"/>
        <w:rPr>
          <w:rFonts w:ascii="Arial" w:hAnsi="Arial" w:eastAsia="Arial" w:cs="Arial"/>
          <w:noProof w:val="0"/>
          <w:sz w:val="24"/>
          <w:szCs w:val="24"/>
          <w:lang w:val="en-US"/>
        </w:rPr>
      </w:pPr>
      <w:r w:rsidRPr="448E5F29" w:rsidR="448E5F29">
        <w:rPr>
          <w:rFonts w:ascii="Arial" w:hAnsi="Arial" w:eastAsia="Arial" w:cs="Arial"/>
          <w:noProof w:val="0"/>
          <w:sz w:val="24"/>
          <w:szCs w:val="24"/>
          <w:lang w:val="en-US"/>
        </w:rPr>
        <w:t>Assessment contract condition – If a client is applying for a Specific Level Assessment (SLA), the BC solution will be assessed only for that level and the Maturity Level Announcement will be communicated, no further value addition will be provided (for example if a client is asking for maturity level 1 then only that level’s effort will be calculated and performed). If a client is applying for Cross Level Assessment (CLA), the BC solution will be assessed across all levels and as per the criteria (to achieve Level 1or 2 or 3 or 4 or 5 maturity a BC solution should achieve Level 1or 2 or 3 or 4 or 5 in all the 12 elements accordingly) and subsequently Maturity Level Announcement will be made for the level which has covered all 12 elements and as a value addition the extent of maturity achieved to the maximum across all the 12 elements also will be communicated by Maturity Profile to the client as per the contract conditions.</w:t>
      </w:r>
    </w:p>
    <w:p w:rsidR="448E5F29" w:rsidP="448E5F29" w:rsidRDefault="448E5F29" w14:paraId="198F892E" w14:textId="0E7F2994">
      <w:pPr>
        <w:pStyle w:val="Normal"/>
      </w:pPr>
      <w:r w:rsidR="448E5F29">
        <w:rPr/>
        <w:t>The Maturity Level Announcement will be made available in the GBA website for 18 months from the report date.</w:t>
      </w:r>
    </w:p>
    <w:p w:rsidR="002926F8" w:rsidP="002926F8" w:rsidRDefault="00EF0B1E" w14:paraId="4575DB48" w14:textId="1E5AAB32">
      <w:pPr>
        <w:ind w:left="720"/>
      </w:pPr>
      <w:r>
        <w:t>Reviewed every year for any sustainable growth.</w:t>
      </w:r>
    </w:p>
    <w:p w:rsidR="002926F8" w:rsidP="002926F8" w:rsidRDefault="50855AE6" w14:paraId="556A2C53" w14:textId="0F783E08">
      <w:pPr>
        <w:pStyle w:val="Heading3"/>
        <w:numPr>
          <w:ilvl w:val="2"/>
          <w:numId w:val="8"/>
        </w:numPr>
        <w:rPr/>
      </w:pPr>
      <w:bookmarkStart w:name="_Toc2106787057" w:id="1986171029"/>
      <w:r w:rsidR="448E5F29">
        <w:rPr/>
        <w:t>BMM Terms &amp; Definitions</w:t>
      </w:r>
      <w:bookmarkEnd w:id="1986171029"/>
    </w:p>
    <w:p w:rsidR="00B93148" w:rsidP="00B93148" w:rsidRDefault="00EF0B1E" w14:paraId="07314CC0" w14:textId="768F56DF">
      <w:r>
        <w:t xml:space="preserve">   Reviewed every year for any sustainable growth.</w:t>
      </w:r>
      <w:r w:rsidR="00B93148">
        <w:t xml:space="preserve"> </w:t>
      </w:r>
    </w:p>
    <w:p w:rsidR="002926F8" w:rsidP="002926F8" w:rsidRDefault="50855AE6" w14:paraId="3C255DCB" w14:textId="3793D257">
      <w:pPr>
        <w:pStyle w:val="Heading2"/>
        <w:numPr>
          <w:ilvl w:val="1"/>
          <w:numId w:val="8"/>
        </w:numPr>
        <w:rPr/>
      </w:pPr>
      <w:bookmarkStart w:name="_Toc274748216" w:id="1038460344"/>
      <w:r w:rsidR="448E5F29">
        <w:rPr/>
        <w:t>Approval mechanism of the BMM series</w:t>
      </w:r>
      <w:bookmarkEnd w:id="1038460344"/>
    </w:p>
    <w:p w:rsidR="002926F8" w:rsidP="002926F8" w:rsidRDefault="50855AE6" w14:paraId="4D1EC6B8" w14:textId="3A2D09E3">
      <w:pPr>
        <w:pStyle w:val="Heading3"/>
        <w:numPr>
          <w:ilvl w:val="2"/>
          <w:numId w:val="8"/>
        </w:numPr>
        <w:rPr/>
      </w:pPr>
      <w:bookmarkStart w:name="_Toc799862788" w:id="1803886835"/>
      <w:r w:rsidR="448E5F29">
        <w:rPr/>
        <w:t>Working Draft</w:t>
      </w:r>
      <w:bookmarkEnd w:id="1803886835"/>
    </w:p>
    <w:p w:rsidRPr="00EF0B1E" w:rsidR="00EF0B1E" w:rsidP="00EF0B1E" w:rsidRDefault="00EF0B1E" w14:paraId="5E4CA33E" w14:textId="77777777">
      <w:pPr>
        <w:ind w:left="720"/>
      </w:pPr>
      <w:r w:rsidRPr="00EF0B1E">
        <w:t>Voting for finalization –Minimum 80% within our Group (for each element /area) &lt;Any oppositions on the 80% needs to be considered&gt;.</w:t>
      </w:r>
    </w:p>
    <w:p w:rsidRPr="00EF0B1E" w:rsidR="00EF0B1E" w:rsidP="00EF0B1E" w:rsidRDefault="00EF0B1E" w14:paraId="7A5C49C9" w14:textId="694705AB">
      <w:pPr>
        <w:ind w:left="720"/>
      </w:pPr>
      <w:r w:rsidRPr="00EF0B1E">
        <w:lastRenderedPageBreak/>
        <w:t>Group Draft – Voting for Finalization – Minimum 80% within Our Group (Overall) &lt;Any oppositions on the 80% needs to be considered&gt;</w:t>
      </w:r>
    </w:p>
    <w:p w:rsidR="002926F8" w:rsidP="00EF0B1E" w:rsidRDefault="00EF0B1E" w14:paraId="30BA65A0" w14:textId="64B17358">
      <w:pPr>
        <w:ind w:left="720"/>
      </w:pPr>
      <w:r w:rsidRPr="00EF0B1E">
        <w:t>Percentage calculation based on the Participation of Group members and if the percentage is less than the specified level revisiting and revision to be done.</w:t>
      </w:r>
    </w:p>
    <w:p w:rsidR="002926F8" w:rsidP="002926F8" w:rsidRDefault="50855AE6" w14:paraId="79D96A5C" w14:textId="7DE84E29">
      <w:pPr>
        <w:pStyle w:val="Heading3"/>
        <w:numPr>
          <w:ilvl w:val="2"/>
          <w:numId w:val="8"/>
        </w:numPr>
        <w:rPr/>
      </w:pPr>
      <w:bookmarkStart w:name="_Toc513746102" w:id="1076511594"/>
      <w:r w:rsidR="448E5F29">
        <w:rPr/>
        <w:t>Final Draft</w:t>
      </w:r>
      <w:bookmarkEnd w:id="1076511594"/>
    </w:p>
    <w:p w:rsidRPr="00EF0B1E" w:rsidR="00EF0B1E" w:rsidP="00EF0B1E" w:rsidRDefault="00EF0B1E" w14:paraId="4DDDD646" w14:textId="03852ABF">
      <w:pPr>
        <w:ind w:left="720"/>
      </w:pPr>
      <w:r w:rsidRPr="00EF0B1E">
        <w:t xml:space="preserve">Voting for finalization –Minimum 70% Among all the Working Groups &lt;Any oppositions on the 70% needs to be considered&gt; </w:t>
      </w:r>
    </w:p>
    <w:p w:rsidR="002926F8" w:rsidP="00EF0B1E" w:rsidRDefault="00EF0B1E" w14:paraId="24D25751" w14:textId="26C59623">
      <w:pPr>
        <w:ind w:left="720"/>
      </w:pPr>
      <w:r w:rsidRPr="00EF0B1E">
        <w:t>Percentage calculation based on the Participation as each Working Group and if the percentage is less than the specified level revisiting and revision to be done.</w:t>
      </w:r>
    </w:p>
    <w:p w:rsidR="001E68FB" w:rsidRDefault="001E68FB" w14:paraId="0BD1ABA0" w14:textId="77777777"/>
    <w:p w:rsidR="001E68FB" w:rsidRDefault="001E68FB" w14:paraId="05B1E0AF" w14:textId="77777777"/>
    <w:p w:rsidR="001E68FB" w:rsidRDefault="001E68FB" w14:paraId="14055EF6" w14:textId="77777777"/>
    <w:p w:rsidR="001E68FB" w:rsidRDefault="001E68FB" w14:paraId="2D18BE7D" w14:textId="77777777"/>
    <w:p w:rsidR="001E68FB" w:rsidRDefault="001E68FB" w14:paraId="295080F3" w14:textId="77777777"/>
    <w:p w:rsidR="001E68FB" w:rsidRDefault="001E68FB" w14:paraId="106FC552" w14:textId="77777777"/>
    <w:p w:rsidR="001E68FB" w:rsidRDefault="001E68FB" w14:paraId="2AF18281" w14:textId="77777777"/>
    <w:p w:rsidR="001E68FB" w:rsidRDefault="001E68FB" w14:paraId="0E284CAF" w14:textId="77777777"/>
    <w:p w:rsidR="001E68FB" w:rsidRDefault="001E68FB" w14:paraId="3B12836E" w14:textId="77777777"/>
    <w:p w:rsidR="001E68FB" w:rsidRDefault="001E68FB" w14:paraId="5048F318" w14:textId="77777777">
      <w:pPr>
        <w:sectPr w:rsidR="001E68FB">
          <w:type w:val="continuous"/>
          <w:pgSz w:w="12240" w:h="15840" w:orient="portrait"/>
          <w:pgMar w:top="1440" w:right="1440" w:bottom="1440" w:left="1440" w:header="720" w:footer="720" w:gutter="0"/>
          <w:pgNumType w:start="1"/>
          <w:cols w:space="720"/>
        </w:sectPr>
      </w:pPr>
    </w:p>
    <w:tbl>
      <w:tblPr>
        <w:tblStyle w:val="aa"/>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715"/>
        <w:gridCol w:w="6735"/>
      </w:tblGrid>
      <w:tr w:rsidRPr="002241D9" w:rsidR="002241D9" w:rsidTr="002241D9" w14:paraId="1DEE1FD0" w14:textId="77777777">
        <w:trPr>
          <w:tblHeader/>
        </w:trPr>
        <w:tc>
          <w:tcPr>
            <w:tcW w:w="2715" w:type="dxa"/>
            <w:shd w:val="clear" w:color="auto" w:fill="D9D9D9"/>
          </w:tcPr>
          <w:p w:rsidRPr="002241D9" w:rsidR="000E0074" w:rsidP="002241D9" w:rsidRDefault="000E0074" w14:paraId="71A66889" w14:textId="77777777">
            <w:pPr>
              <w:ind w:left="0"/>
              <w:jc w:val="center"/>
              <w:rPr>
                <w:b/>
                <w:bCs/>
                <w:color w:val="000000" w:themeColor="text1"/>
              </w:rPr>
            </w:pPr>
            <w:r w:rsidRPr="002241D9">
              <w:rPr>
                <w:b/>
                <w:bCs/>
                <w:color w:val="000000" w:themeColor="text1"/>
              </w:rPr>
              <w:lastRenderedPageBreak/>
              <w:t>Term</w:t>
            </w:r>
          </w:p>
        </w:tc>
        <w:tc>
          <w:tcPr>
            <w:tcW w:w="6735" w:type="dxa"/>
            <w:shd w:val="clear" w:color="auto" w:fill="D9D9D9"/>
          </w:tcPr>
          <w:p w:rsidRPr="002241D9" w:rsidR="000E0074" w:rsidP="002241D9" w:rsidRDefault="000E0074" w14:paraId="180549D5" w14:textId="77777777">
            <w:pPr>
              <w:ind w:left="0"/>
              <w:jc w:val="center"/>
              <w:rPr>
                <w:b/>
                <w:bCs/>
                <w:color w:val="000000" w:themeColor="text1"/>
              </w:rPr>
            </w:pPr>
            <w:r w:rsidRPr="002241D9">
              <w:rPr>
                <w:b/>
                <w:bCs/>
                <w:color w:val="000000" w:themeColor="text1"/>
              </w:rPr>
              <w:t>Definition</w:t>
            </w:r>
          </w:p>
        </w:tc>
      </w:tr>
      <w:tr w:rsidRPr="002241D9" w:rsidR="002241D9" w:rsidTr="002241D9" w14:paraId="30C3B99E" w14:textId="77777777">
        <w:tc>
          <w:tcPr>
            <w:tcW w:w="2715" w:type="dxa"/>
          </w:tcPr>
          <w:p w:rsidRPr="002241D9" w:rsidR="000E0074" w:rsidRDefault="000E0074" w14:paraId="187A593F" w14:textId="77777777">
            <w:pPr>
              <w:ind w:left="0"/>
              <w:rPr>
                <w:color w:val="000000" w:themeColor="text1"/>
              </w:rPr>
            </w:pPr>
            <w:r w:rsidRPr="002241D9">
              <w:rPr>
                <w:color w:val="000000" w:themeColor="text1"/>
              </w:rPr>
              <w:t>Administrative Control</w:t>
            </w:r>
          </w:p>
        </w:tc>
        <w:tc>
          <w:tcPr>
            <w:tcW w:w="6735" w:type="dxa"/>
          </w:tcPr>
          <w:p w:rsidRPr="002241D9" w:rsidR="000E0074" w:rsidRDefault="000E0074" w14:paraId="28BE8A13" w14:textId="77777777">
            <w:pPr>
              <w:ind w:left="0"/>
              <w:rPr>
                <w:color w:val="000000" w:themeColor="text1"/>
              </w:rPr>
            </w:pPr>
            <w:r w:rsidRPr="002241D9">
              <w:rPr>
                <w:color w:val="000000" w:themeColor="text1"/>
              </w:rPr>
              <w:t>The ability to make changes to either node hardware or ledger updates.</w:t>
            </w:r>
          </w:p>
        </w:tc>
      </w:tr>
      <w:tr w:rsidRPr="002241D9" w:rsidR="002241D9" w:rsidTr="002241D9" w14:paraId="5EE569E8" w14:textId="77777777">
        <w:tc>
          <w:tcPr>
            <w:tcW w:w="2715" w:type="dxa"/>
          </w:tcPr>
          <w:p w:rsidRPr="002241D9" w:rsidR="000E0074" w:rsidP="00361FB0" w:rsidRDefault="000E0074" w14:paraId="5FB4BD82" w14:textId="77777777">
            <w:pPr>
              <w:spacing w:after="120"/>
              <w:ind w:left="0"/>
              <w:rPr>
                <w:color w:val="000000" w:themeColor="text1"/>
              </w:rPr>
            </w:pPr>
            <w:r w:rsidRPr="002241D9">
              <w:rPr>
                <w:color w:val="000000" w:themeColor="text1"/>
              </w:rPr>
              <w:t>Asset</w:t>
            </w:r>
          </w:p>
        </w:tc>
        <w:tc>
          <w:tcPr>
            <w:tcW w:w="6735" w:type="dxa"/>
          </w:tcPr>
          <w:p w:rsidRPr="002241D9" w:rsidR="000E0074" w:rsidP="00361FB0" w:rsidRDefault="000E0074" w14:paraId="33D71FA2" w14:textId="77777777">
            <w:pPr>
              <w:ind w:left="0"/>
              <w:rPr>
                <w:color w:val="000000" w:themeColor="text1"/>
              </w:rPr>
            </w:pPr>
            <w:r w:rsidRPr="002241D9">
              <w:rPr>
                <w:color w:val="000000" w:themeColor="text1"/>
              </w:rPr>
              <w:t>Anything that has value to a stakeholder. See ISO/TS 19299:2015 3.3</w:t>
            </w:r>
          </w:p>
        </w:tc>
      </w:tr>
      <w:tr w:rsidRPr="002241D9" w:rsidR="002241D9" w:rsidTr="002241D9" w14:paraId="6F2B76E2" w14:textId="77777777">
        <w:tc>
          <w:tcPr>
            <w:tcW w:w="2715" w:type="dxa"/>
          </w:tcPr>
          <w:p w:rsidRPr="002241D9" w:rsidR="000E0074" w:rsidP="000E0074" w:rsidRDefault="000E0074" w14:paraId="221CE43E" w14:textId="77777777">
            <w:pPr>
              <w:ind w:left="0"/>
              <w:rPr>
                <w:color w:val="000000" w:themeColor="text1"/>
              </w:rPr>
            </w:pPr>
            <w:r w:rsidRPr="002241D9">
              <w:rPr>
                <w:color w:val="000000" w:themeColor="text1"/>
              </w:rPr>
              <w:t>Block</w:t>
            </w:r>
          </w:p>
        </w:tc>
        <w:tc>
          <w:tcPr>
            <w:tcW w:w="6735" w:type="dxa"/>
          </w:tcPr>
          <w:p w:rsidRPr="002241D9" w:rsidR="000E0074" w:rsidRDefault="000E0074" w14:paraId="496CD4C5" w14:textId="77777777">
            <w:pPr>
              <w:rPr>
                <w:color w:val="000000" w:themeColor="text1"/>
              </w:rPr>
            </w:pPr>
            <w:r w:rsidRPr="002241D9">
              <w:rPr>
                <w:color w:val="000000" w:themeColor="text1"/>
              </w:rPr>
              <w:t>Structured data comprising block data and a block header</w:t>
            </w:r>
          </w:p>
        </w:tc>
      </w:tr>
      <w:tr w:rsidRPr="002241D9" w:rsidR="002241D9" w:rsidTr="002241D9" w14:paraId="0FEEA12C" w14:textId="77777777">
        <w:tc>
          <w:tcPr>
            <w:tcW w:w="2715" w:type="dxa"/>
          </w:tcPr>
          <w:p w:rsidRPr="002241D9" w:rsidR="000E0074" w:rsidRDefault="000E0074" w14:paraId="717CBCD3" w14:textId="77777777">
            <w:pPr>
              <w:spacing w:after="120"/>
              <w:ind w:left="0"/>
              <w:rPr>
                <w:color w:val="000000" w:themeColor="text1"/>
              </w:rPr>
            </w:pPr>
            <w:r w:rsidRPr="002241D9">
              <w:rPr>
                <w:color w:val="000000" w:themeColor="text1"/>
              </w:rPr>
              <w:t>Block data</w:t>
            </w:r>
          </w:p>
        </w:tc>
        <w:tc>
          <w:tcPr>
            <w:tcW w:w="6735" w:type="dxa"/>
          </w:tcPr>
          <w:p w:rsidRPr="002241D9" w:rsidR="000E0074" w:rsidRDefault="000E0074" w14:paraId="5964ED40" w14:textId="77777777">
            <w:pPr>
              <w:ind w:left="0"/>
              <w:rPr>
                <w:color w:val="000000" w:themeColor="text1"/>
              </w:rPr>
            </w:pPr>
            <w:r w:rsidRPr="002241D9">
              <w:rPr>
                <w:color w:val="000000" w:themeColor="text1"/>
              </w:rPr>
              <w:t>Structured data comprising zero or more transaction records or references to transaction records.</w:t>
            </w:r>
          </w:p>
        </w:tc>
      </w:tr>
      <w:tr w:rsidRPr="002241D9" w:rsidR="002241D9" w:rsidTr="002241D9" w14:paraId="5E7D6480" w14:textId="77777777">
        <w:tc>
          <w:tcPr>
            <w:tcW w:w="2715" w:type="dxa"/>
          </w:tcPr>
          <w:p w:rsidRPr="002241D9" w:rsidR="000E0074" w:rsidRDefault="000E0074" w14:paraId="50A9BE32" w14:textId="77777777">
            <w:pPr>
              <w:spacing w:after="120"/>
              <w:ind w:left="0"/>
              <w:rPr>
                <w:color w:val="000000" w:themeColor="text1"/>
              </w:rPr>
            </w:pPr>
            <w:r w:rsidRPr="002241D9">
              <w:rPr>
                <w:color w:val="000000" w:themeColor="text1"/>
              </w:rPr>
              <w:t>Block header</w:t>
            </w:r>
          </w:p>
        </w:tc>
        <w:tc>
          <w:tcPr>
            <w:tcW w:w="6735" w:type="dxa"/>
          </w:tcPr>
          <w:p w:rsidRPr="002241D9" w:rsidR="000E0074" w:rsidRDefault="000E0074" w14:paraId="1AF25A42" w14:textId="77777777">
            <w:pPr>
              <w:ind w:left="0"/>
              <w:rPr>
                <w:color w:val="000000" w:themeColor="text1"/>
              </w:rPr>
            </w:pPr>
            <w:r w:rsidRPr="002241D9">
              <w:rPr>
                <w:color w:val="000000" w:themeColor="text1"/>
              </w:rPr>
              <w:t xml:space="preserve">Structured data that includes a cryptographic link to the previous block unless there is no previous block </w:t>
            </w:r>
          </w:p>
        </w:tc>
      </w:tr>
      <w:tr w:rsidRPr="002241D9" w:rsidR="002241D9" w:rsidTr="002241D9" w14:paraId="313B6411" w14:textId="77777777">
        <w:tc>
          <w:tcPr>
            <w:tcW w:w="2715" w:type="dxa"/>
          </w:tcPr>
          <w:p w:rsidRPr="002241D9" w:rsidR="000E0074" w:rsidRDefault="000E0074" w14:paraId="0B856A21" w14:textId="77777777">
            <w:pPr>
              <w:spacing w:after="120"/>
              <w:ind w:left="0"/>
              <w:rPr>
                <w:color w:val="000000" w:themeColor="text1"/>
              </w:rPr>
            </w:pPr>
            <w:r w:rsidRPr="002241D9">
              <w:rPr>
                <w:color w:val="000000" w:themeColor="text1"/>
              </w:rPr>
              <w:t xml:space="preserve">Block reward </w:t>
            </w:r>
          </w:p>
        </w:tc>
        <w:tc>
          <w:tcPr>
            <w:tcW w:w="6735" w:type="dxa"/>
          </w:tcPr>
          <w:p w:rsidRPr="002241D9" w:rsidR="000E0074" w:rsidRDefault="000E0074" w14:paraId="18452F7C" w14:textId="77777777">
            <w:pPr>
              <w:ind w:left="0"/>
              <w:rPr>
                <w:color w:val="000000" w:themeColor="text1"/>
              </w:rPr>
            </w:pPr>
            <w:r w:rsidRPr="002241D9">
              <w:rPr>
                <w:color w:val="000000" w:themeColor="text1"/>
              </w:rPr>
              <w:t xml:space="preserve">reward given to miners or validators after a block is confirmed in a block chain system </w:t>
            </w:r>
          </w:p>
        </w:tc>
      </w:tr>
      <w:tr w:rsidRPr="002241D9" w:rsidR="002241D9" w:rsidTr="002241D9" w14:paraId="5B446C55" w14:textId="77777777">
        <w:tc>
          <w:tcPr>
            <w:tcW w:w="2715" w:type="dxa"/>
          </w:tcPr>
          <w:p w:rsidRPr="002241D9" w:rsidR="000E0074" w:rsidRDefault="000E0074" w14:paraId="4E7AA69C" w14:textId="77777777">
            <w:pPr>
              <w:spacing w:after="120"/>
              <w:ind w:left="0"/>
              <w:rPr>
                <w:color w:val="000000" w:themeColor="text1"/>
              </w:rPr>
            </w:pPr>
            <w:r w:rsidRPr="002241D9">
              <w:rPr>
                <w:color w:val="000000" w:themeColor="text1"/>
              </w:rPr>
              <w:t xml:space="preserve">Blockchain </w:t>
            </w:r>
          </w:p>
        </w:tc>
        <w:tc>
          <w:tcPr>
            <w:tcW w:w="6735" w:type="dxa"/>
          </w:tcPr>
          <w:p w:rsidRPr="002241D9" w:rsidR="000E0074" w:rsidRDefault="000E0074" w14:paraId="52567E9F" w14:textId="77777777">
            <w:pPr>
              <w:ind w:left="0"/>
              <w:rPr>
                <w:color w:val="000000" w:themeColor="text1"/>
              </w:rPr>
            </w:pPr>
            <w:r w:rsidRPr="002241D9">
              <w:rPr>
                <w:color w:val="000000" w:themeColor="text1"/>
              </w:rPr>
              <w:t>distributed ledger with confirmed transactions organized in an append-only, sequential chain using cryptographic links</w:t>
            </w:r>
          </w:p>
        </w:tc>
      </w:tr>
      <w:tr w:rsidRPr="002241D9" w:rsidR="002241D9" w:rsidTr="002241D9" w14:paraId="58D769F0" w14:textId="77777777">
        <w:tc>
          <w:tcPr>
            <w:tcW w:w="2715" w:type="dxa"/>
          </w:tcPr>
          <w:p w:rsidRPr="002241D9" w:rsidR="000E0074" w:rsidRDefault="000E0074" w14:paraId="6AFCD929" w14:textId="77777777">
            <w:pPr>
              <w:spacing w:after="120"/>
              <w:ind w:left="0"/>
              <w:rPr>
                <w:color w:val="000000" w:themeColor="text1"/>
              </w:rPr>
            </w:pPr>
            <w:r w:rsidRPr="002241D9">
              <w:rPr>
                <w:color w:val="000000" w:themeColor="text1"/>
              </w:rPr>
              <w:t xml:space="preserve">Blockchain system </w:t>
            </w:r>
          </w:p>
        </w:tc>
        <w:tc>
          <w:tcPr>
            <w:tcW w:w="6735" w:type="dxa"/>
          </w:tcPr>
          <w:p w:rsidRPr="002241D9" w:rsidR="000E0074" w:rsidRDefault="000E0074" w14:paraId="0123E366" w14:textId="77777777">
            <w:pPr>
              <w:ind w:left="0"/>
              <w:rPr>
                <w:color w:val="000000" w:themeColor="text1"/>
              </w:rPr>
            </w:pPr>
            <w:r w:rsidRPr="002241D9">
              <w:rPr>
                <w:color w:val="000000" w:themeColor="text1"/>
              </w:rPr>
              <w:t xml:space="preserve">system that implements a blockchain </w:t>
            </w:r>
          </w:p>
        </w:tc>
      </w:tr>
      <w:tr w:rsidRPr="002241D9" w:rsidR="00231748" w:rsidTr="002241D9" w14:paraId="235A7595" w14:textId="77777777">
        <w:tc>
          <w:tcPr>
            <w:tcW w:w="2715" w:type="dxa"/>
          </w:tcPr>
          <w:p w:rsidRPr="002241D9" w:rsidR="00231748" w:rsidP="000E0074" w:rsidRDefault="00231748" w14:paraId="7D602FBE" w14:textId="4F04A5C3">
            <w:pPr>
              <w:ind w:left="0"/>
              <w:rPr>
                <w:color w:val="000000" w:themeColor="text1"/>
              </w:rPr>
            </w:pPr>
            <w:r>
              <w:rPr>
                <w:color w:val="000000" w:themeColor="text1"/>
              </w:rPr>
              <w:t>Charter</w:t>
            </w:r>
          </w:p>
        </w:tc>
        <w:tc>
          <w:tcPr>
            <w:tcW w:w="6735" w:type="dxa"/>
          </w:tcPr>
          <w:p w:rsidRPr="002241D9" w:rsidR="00231748" w:rsidP="000E0074" w:rsidRDefault="00231748" w14:paraId="6E147F09" w14:textId="7BAAE6CB">
            <w:pPr>
              <w:ind w:left="0"/>
              <w:rPr>
                <w:color w:val="000000" w:themeColor="text1"/>
              </w:rPr>
            </w:pPr>
            <w:r>
              <w:rPr>
                <w:color w:val="000000" w:themeColor="text1"/>
              </w:rPr>
              <w:t>The term “charter’ or “project charter” refers to one or more documents that describes how the blockchain solution will be implemented. It could be a proposal, white paper, project plan, design document, technical data package or any other combination of work products that define the intentions of parties to implement a blockchain solution.</w:t>
            </w:r>
          </w:p>
        </w:tc>
      </w:tr>
      <w:tr w:rsidRPr="002241D9" w:rsidR="002241D9" w:rsidTr="002241D9" w14:paraId="594C6F84" w14:textId="77777777">
        <w:tc>
          <w:tcPr>
            <w:tcW w:w="2715" w:type="dxa"/>
          </w:tcPr>
          <w:p w:rsidRPr="002241D9" w:rsidR="000E0074" w:rsidP="000E0074" w:rsidRDefault="000E0074" w14:paraId="5B080AA2" w14:textId="77777777">
            <w:pPr>
              <w:ind w:left="0"/>
              <w:rPr>
                <w:color w:val="000000" w:themeColor="text1"/>
              </w:rPr>
            </w:pPr>
            <w:r w:rsidRPr="002241D9">
              <w:rPr>
                <w:color w:val="000000" w:themeColor="text1"/>
              </w:rPr>
              <w:t>Components</w:t>
            </w:r>
          </w:p>
        </w:tc>
        <w:tc>
          <w:tcPr>
            <w:tcW w:w="6735" w:type="dxa"/>
          </w:tcPr>
          <w:p w:rsidRPr="002241D9" w:rsidR="000E0074" w:rsidP="000E0074" w:rsidRDefault="000E0074" w14:paraId="5E8CC41D" w14:textId="77777777">
            <w:pPr>
              <w:ind w:left="0"/>
              <w:rPr>
                <w:color w:val="000000" w:themeColor="text1"/>
              </w:rPr>
            </w:pPr>
            <w:r w:rsidRPr="002241D9">
              <w:rPr>
                <w:color w:val="000000" w:themeColor="text1"/>
              </w:rPr>
              <w:t xml:space="preserve">Referred to nodes, consensus mechanisms, infrastructure/network, system, deterministic </w:t>
            </w:r>
            <w:proofErr w:type="gramStart"/>
            <w:r w:rsidRPr="002241D9">
              <w:rPr>
                <w:color w:val="000000" w:themeColor="text1"/>
              </w:rPr>
              <w:t>scripts</w:t>
            </w:r>
            <w:proofErr w:type="gramEnd"/>
            <w:r w:rsidRPr="002241D9">
              <w:rPr>
                <w:color w:val="000000" w:themeColor="text1"/>
              </w:rPr>
              <w:t xml:space="preserve"> and smart contracts.</w:t>
            </w:r>
          </w:p>
        </w:tc>
      </w:tr>
      <w:tr w:rsidRPr="002241D9" w:rsidR="002241D9" w:rsidTr="002241D9" w14:paraId="38247437" w14:textId="77777777">
        <w:tc>
          <w:tcPr>
            <w:tcW w:w="2715" w:type="dxa"/>
            <w:shd w:val="clear" w:color="auto" w:fill="auto"/>
            <w:tcMar>
              <w:top w:w="100" w:type="dxa"/>
              <w:left w:w="100" w:type="dxa"/>
              <w:bottom w:w="100" w:type="dxa"/>
              <w:right w:w="100" w:type="dxa"/>
            </w:tcMar>
          </w:tcPr>
          <w:p w:rsidRPr="002241D9" w:rsidR="000E0074" w:rsidRDefault="000E0074" w14:paraId="645EF2C4" w14:textId="77777777">
            <w:pPr>
              <w:spacing w:line="276" w:lineRule="auto"/>
              <w:ind w:left="0"/>
              <w:rPr>
                <w:color w:val="000000" w:themeColor="text1"/>
              </w:rPr>
            </w:pPr>
            <w:r w:rsidRPr="002241D9">
              <w:rPr>
                <w:color w:val="000000" w:themeColor="text1"/>
              </w:rPr>
              <w:t>Consensus</w:t>
            </w:r>
          </w:p>
        </w:tc>
        <w:tc>
          <w:tcPr>
            <w:tcW w:w="6735" w:type="dxa"/>
            <w:shd w:val="clear" w:color="auto" w:fill="auto"/>
            <w:tcMar>
              <w:top w:w="100" w:type="dxa"/>
              <w:left w:w="100" w:type="dxa"/>
              <w:bottom w:w="100" w:type="dxa"/>
              <w:right w:w="100" w:type="dxa"/>
            </w:tcMar>
          </w:tcPr>
          <w:p w:rsidRPr="002241D9" w:rsidR="000E0074" w:rsidRDefault="000E0074" w14:paraId="299444E9" w14:textId="77777777">
            <w:pPr>
              <w:spacing w:line="276" w:lineRule="auto"/>
              <w:ind w:left="0"/>
              <w:rPr>
                <w:color w:val="000000" w:themeColor="text1"/>
              </w:rPr>
            </w:pPr>
            <w:r w:rsidRPr="002241D9">
              <w:rPr>
                <w:rFonts w:ascii="Arial" w:hAnsi="Arial" w:eastAsia="Arial" w:cs="Arial"/>
                <w:color w:val="000000" w:themeColor="text1"/>
                <w:sz w:val="20"/>
                <w:szCs w:val="20"/>
              </w:rPr>
              <w:t xml:space="preserve">Agreement among DLT nodes that a transaction is </w:t>
            </w:r>
            <w:hyperlink w:anchor="iso:std:iso:22739:ed-1:v1:en:term:3.81" r:id="rId17">
              <w:r w:rsidRPr="002241D9">
                <w:rPr>
                  <w:rFonts w:ascii="Arial" w:hAnsi="Arial" w:eastAsia="Arial" w:cs="Arial"/>
                  <w:color w:val="000000" w:themeColor="text1"/>
                  <w:sz w:val="20"/>
                  <w:szCs w:val="20"/>
                </w:rPr>
                <w:t xml:space="preserve">validated </w:t>
              </w:r>
            </w:hyperlink>
            <w:r w:rsidRPr="002241D9">
              <w:rPr>
                <w:rFonts w:ascii="Arial" w:hAnsi="Arial" w:eastAsia="Arial" w:cs="Arial"/>
                <w:color w:val="000000" w:themeColor="text1"/>
                <w:sz w:val="20"/>
                <w:szCs w:val="20"/>
              </w:rPr>
              <w:t xml:space="preserve">and that the distributed ledger contains a consistent set and ordering of validated </w:t>
            </w:r>
            <w:hyperlink w:anchor="iso:std:iso:22739:ed-1:v1:en:term:3.77" r:id="rId18">
              <w:r w:rsidRPr="002241D9">
                <w:rPr>
                  <w:rFonts w:ascii="Arial" w:hAnsi="Arial" w:eastAsia="Arial" w:cs="Arial"/>
                  <w:color w:val="000000" w:themeColor="text1"/>
                  <w:sz w:val="20"/>
                  <w:szCs w:val="20"/>
                </w:rPr>
                <w:t xml:space="preserve">transactions </w:t>
              </w:r>
            </w:hyperlink>
          </w:p>
        </w:tc>
      </w:tr>
      <w:tr w:rsidRPr="002241D9" w:rsidR="002241D9" w:rsidTr="002241D9" w14:paraId="4F3A9A77" w14:textId="77777777">
        <w:tc>
          <w:tcPr>
            <w:tcW w:w="2715" w:type="dxa"/>
            <w:shd w:val="clear" w:color="auto" w:fill="auto"/>
            <w:tcMar>
              <w:top w:w="100" w:type="dxa"/>
              <w:left w:w="100" w:type="dxa"/>
              <w:bottom w:w="100" w:type="dxa"/>
              <w:right w:w="100" w:type="dxa"/>
            </w:tcMar>
          </w:tcPr>
          <w:p w:rsidRPr="002241D9" w:rsidR="000E0074" w:rsidRDefault="000E0074" w14:paraId="698B2617" w14:textId="77777777">
            <w:pPr>
              <w:spacing w:line="276" w:lineRule="auto"/>
              <w:ind w:left="0"/>
              <w:rPr>
                <w:color w:val="000000" w:themeColor="text1"/>
              </w:rPr>
            </w:pPr>
            <w:r w:rsidRPr="002241D9">
              <w:rPr>
                <w:color w:val="000000" w:themeColor="text1"/>
              </w:rPr>
              <w:t xml:space="preserve">Consensus Mechanism </w:t>
            </w:r>
          </w:p>
        </w:tc>
        <w:tc>
          <w:tcPr>
            <w:tcW w:w="6735" w:type="dxa"/>
            <w:shd w:val="clear" w:color="auto" w:fill="auto"/>
            <w:tcMar>
              <w:top w:w="100" w:type="dxa"/>
              <w:left w:w="100" w:type="dxa"/>
              <w:bottom w:w="100" w:type="dxa"/>
              <w:right w:w="100" w:type="dxa"/>
            </w:tcMar>
          </w:tcPr>
          <w:p w:rsidRPr="002241D9" w:rsidR="000E0074" w:rsidRDefault="000E0074" w14:paraId="1A411E78" w14:textId="77777777">
            <w:pPr>
              <w:spacing w:line="27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Rules and procedures by which consensus is reached</w:t>
            </w:r>
          </w:p>
        </w:tc>
      </w:tr>
      <w:tr w:rsidRPr="002241D9" w:rsidR="002241D9" w:rsidTr="002241D9" w14:paraId="4A14C38D" w14:textId="77777777">
        <w:tc>
          <w:tcPr>
            <w:tcW w:w="2715" w:type="dxa"/>
            <w:shd w:val="clear" w:color="auto" w:fill="auto"/>
            <w:tcMar>
              <w:top w:w="100" w:type="dxa"/>
              <w:left w:w="100" w:type="dxa"/>
              <w:bottom w:w="100" w:type="dxa"/>
              <w:right w:w="100" w:type="dxa"/>
            </w:tcMar>
          </w:tcPr>
          <w:p w:rsidRPr="002241D9" w:rsidR="000E0074" w:rsidRDefault="000E0074" w14:paraId="16449BE7" w14:textId="77777777">
            <w:pPr>
              <w:shd w:val="clear" w:color="auto" w:fill="FFFFFF"/>
              <w:spacing w:line="276" w:lineRule="auto"/>
              <w:ind w:left="0"/>
              <w:rPr>
                <w:color w:val="000000" w:themeColor="text1"/>
              </w:rPr>
            </w:pPr>
            <w:r w:rsidRPr="002241D9">
              <w:rPr>
                <w:color w:val="000000" w:themeColor="text1"/>
              </w:rPr>
              <w:t>Consensus Mechanisms</w:t>
            </w:r>
          </w:p>
        </w:tc>
        <w:tc>
          <w:tcPr>
            <w:tcW w:w="6735" w:type="dxa"/>
            <w:shd w:val="clear" w:color="auto" w:fill="auto"/>
            <w:tcMar>
              <w:top w:w="100" w:type="dxa"/>
              <w:left w:w="100" w:type="dxa"/>
              <w:bottom w:w="100" w:type="dxa"/>
              <w:right w:w="100" w:type="dxa"/>
            </w:tcMar>
          </w:tcPr>
          <w:p w:rsidRPr="002241D9" w:rsidR="000E0074" w:rsidRDefault="000E0074" w14:paraId="611DAA22" w14:textId="77777777">
            <w:pPr>
              <w:spacing w:line="256" w:lineRule="auto"/>
              <w:ind w:left="0"/>
              <w:rPr>
                <w:rFonts w:ascii="Arial" w:hAnsi="Arial" w:eastAsia="Arial" w:cs="Arial"/>
                <w:color w:val="000000" w:themeColor="text1"/>
                <w:sz w:val="20"/>
                <w:szCs w:val="20"/>
              </w:rPr>
            </w:pPr>
          </w:p>
        </w:tc>
      </w:tr>
      <w:tr w:rsidRPr="002241D9" w:rsidR="002241D9" w:rsidTr="002241D9" w14:paraId="7527986B" w14:textId="77777777">
        <w:tc>
          <w:tcPr>
            <w:tcW w:w="2715" w:type="dxa"/>
            <w:tcMar>
              <w:top w:w="100" w:type="dxa"/>
              <w:left w:w="100" w:type="dxa"/>
              <w:bottom w:w="100" w:type="dxa"/>
              <w:right w:w="100" w:type="dxa"/>
            </w:tcMar>
          </w:tcPr>
          <w:p w:rsidRPr="002241D9" w:rsidR="000E0074" w:rsidRDefault="000E0074" w14:paraId="199ED2F7" w14:textId="77777777">
            <w:pPr>
              <w:shd w:val="clear" w:color="auto" w:fill="FFFFFF"/>
              <w:spacing w:line="276" w:lineRule="auto"/>
              <w:ind w:left="0"/>
              <w:rPr>
                <w:color w:val="000000" w:themeColor="text1"/>
              </w:rPr>
            </w:pPr>
            <w:proofErr w:type="gramStart"/>
            <w:r w:rsidRPr="002241D9">
              <w:rPr>
                <w:color w:val="000000" w:themeColor="text1"/>
              </w:rPr>
              <w:t>Crypto-asset</w:t>
            </w:r>
            <w:proofErr w:type="gramEnd"/>
          </w:p>
          <w:p w:rsidRPr="002241D9" w:rsidR="000E0074" w:rsidRDefault="000E0074" w14:paraId="7D0FFFEE" w14:textId="77777777">
            <w:pPr>
              <w:ind w:left="0"/>
              <w:rPr>
                <w:color w:val="000000" w:themeColor="text1"/>
              </w:rPr>
            </w:pPr>
          </w:p>
        </w:tc>
        <w:tc>
          <w:tcPr>
            <w:tcW w:w="6735" w:type="dxa"/>
            <w:tcMar>
              <w:top w:w="100" w:type="dxa"/>
              <w:left w:w="100" w:type="dxa"/>
              <w:bottom w:w="100" w:type="dxa"/>
              <w:right w:w="100" w:type="dxa"/>
            </w:tcMar>
          </w:tcPr>
          <w:p w:rsidRPr="002241D9" w:rsidR="000E0074" w:rsidRDefault="000E0074" w14:paraId="69DA421F" w14:textId="77777777">
            <w:pPr>
              <w:ind w:left="0"/>
              <w:rPr>
                <w:color w:val="000000" w:themeColor="text1"/>
              </w:rPr>
            </w:pPr>
            <w:r w:rsidRPr="002241D9">
              <w:rPr>
                <w:color w:val="000000" w:themeColor="text1"/>
              </w:rPr>
              <w:t>Digital asset implemented using cryptographic techniques</w:t>
            </w:r>
          </w:p>
        </w:tc>
      </w:tr>
      <w:tr w:rsidRPr="002241D9" w:rsidR="002241D9" w:rsidTr="002241D9" w14:paraId="6197DDDD" w14:textId="77777777">
        <w:tc>
          <w:tcPr>
            <w:tcW w:w="2715" w:type="dxa"/>
            <w:shd w:val="clear" w:color="auto" w:fill="auto"/>
            <w:tcMar>
              <w:top w:w="100" w:type="dxa"/>
              <w:left w:w="100" w:type="dxa"/>
              <w:bottom w:w="100" w:type="dxa"/>
              <w:right w:w="100" w:type="dxa"/>
            </w:tcMar>
          </w:tcPr>
          <w:p w:rsidRPr="002241D9" w:rsidR="000E0074" w:rsidRDefault="000E0074" w14:paraId="0B0F3610" w14:textId="77777777">
            <w:pPr>
              <w:spacing w:line="276" w:lineRule="auto"/>
              <w:ind w:left="0"/>
              <w:rPr>
                <w:color w:val="000000" w:themeColor="text1"/>
              </w:rPr>
            </w:pPr>
            <w:r w:rsidRPr="002241D9">
              <w:rPr>
                <w:color w:val="000000" w:themeColor="text1"/>
              </w:rPr>
              <w:t>Cryptocurrency</w:t>
            </w:r>
          </w:p>
        </w:tc>
        <w:tc>
          <w:tcPr>
            <w:tcW w:w="6735" w:type="dxa"/>
            <w:shd w:val="clear" w:color="auto" w:fill="auto"/>
            <w:tcMar>
              <w:top w:w="100" w:type="dxa"/>
              <w:left w:w="100" w:type="dxa"/>
              <w:bottom w:w="100" w:type="dxa"/>
              <w:right w:w="100" w:type="dxa"/>
            </w:tcMar>
          </w:tcPr>
          <w:p w:rsidRPr="002241D9" w:rsidR="000E0074" w:rsidRDefault="000E0074" w14:paraId="6199BA95" w14:textId="77777777">
            <w:pPr>
              <w:spacing w:line="276" w:lineRule="auto"/>
              <w:ind w:left="0"/>
              <w:rPr>
                <w:rFonts w:ascii="Arial" w:hAnsi="Arial" w:eastAsia="Arial" w:cs="Arial"/>
                <w:color w:val="000000" w:themeColor="text1"/>
                <w:sz w:val="20"/>
                <w:szCs w:val="20"/>
              </w:rPr>
            </w:pPr>
            <w:proofErr w:type="gramStart"/>
            <w:r w:rsidRPr="002241D9">
              <w:rPr>
                <w:rFonts w:ascii="Arial" w:hAnsi="Arial" w:eastAsia="Arial" w:cs="Arial"/>
                <w:color w:val="000000" w:themeColor="text1"/>
                <w:sz w:val="20"/>
                <w:szCs w:val="20"/>
              </w:rPr>
              <w:t>crypto-asset</w:t>
            </w:r>
            <w:proofErr w:type="gramEnd"/>
            <w:r w:rsidRPr="002241D9">
              <w:rPr>
                <w:rFonts w:ascii="Arial" w:hAnsi="Arial" w:eastAsia="Arial" w:cs="Arial"/>
                <w:color w:val="000000" w:themeColor="text1"/>
                <w:sz w:val="20"/>
                <w:szCs w:val="20"/>
              </w:rPr>
              <w:t xml:space="preserve"> designed to work as a medium of value exchange</w:t>
            </w:r>
          </w:p>
        </w:tc>
      </w:tr>
      <w:tr w:rsidRPr="002241D9" w:rsidR="002241D9" w:rsidTr="002241D9" w14:paraId="4976BC59" w14:textId="77777777">
        <w:tc>
          <w:tcPr>
            <w:tcW w:w="2715" w:type="dxa"/>
            <w:shd w:val="clear" w:color="auto" w:fill="auto"/>
            <w:tcMar>
              <w:top w:w="100" w:type="dxa"/>
              <w:left w:w="100" w:type="dxa"/>
              <w:bottom w:w="100" w:type="dxa"/>
              <w:right w:w="100" w:type="dxa"/>
            </w:tcMar>
          </w:tcPr>
          <w:p w:rsidRPr="002241D9" w:rsidR="000E0074" w:rsidRDefault="000E0074" w14:paraId="1A274B2B" w14:textId="77777777">
            <w:pPr>
              <w:spacing w:line="276" w:lineRule="auto"/>
              <w:ind w:left="0"/>
              <w:rPr>
                <w:color w:val="000000" w:themeColor="text1"/>
              </w:rPr>
            </w:pPr>
            <w:r w:rsidRPr="002241D9">
              <w:rPr>
                <w:color w:val="000000" w:themeColor="text1"/>
              </w:rPr>
              <w:t>Cryptographic hash function</w:t>
            </w:r>
          </w:p>
        </w:tc>
        <w:tc>
          <w:tcPr>
            <w:tcW w:w="6735" w:type="dxa"/>
            <w:shd w:val="clear" w:color="auto" w:fill="auto"/>
            <w:tcMar>
              <w:top w:w="100" w:type="dxa"/>
              <w:left w:w="100" w:type="dxa"/>
              <w:bottom w:w="100" w:type="dxa"/>
              <w:right w:w="100" w:type="dxa"/>
            </w:tcMar>
          </w:tcPr>
          <w:p w:rsidRPr="002241D9" w:rsidR="000E0074" w:rsidRDefault="000E0074" w14:paraId="707B68F7" w14:textId="77777777">
            <w:pPr>
              <w:spacing w:line="27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 xml:space="preserve">function mapping binary strings of arbitrary length to binary strings of fixed length, such that it is computationally costly to find for a given output </w:t>
            </w:r>
            <w:r w:rsidRPr="002241D9">
              <w:rPr>
                <w:rFonts w:ascii="Arial" w:hAnsi="Arial" w:eastAsia="Arial" w:cs="Arial"/>
                <w:color w:val="000000" w:themeColor="text1"/>
                <w:sz w:val="20"/>
                <w:szCs w:val="20"/>
              </w:rPr>
              <w:lastRenderedPageBreak/>
              <w:t>an input that maps to the output, it is computationally infeasible to find for a given input a second input that maps to the same output, and it is computationally infeasible to find any two distinct inputs that map to the same output</w:t>
            </w:r>
          </w:p>
        </w:tc>
      </w:tr>
      <w:tr w:rsidRPr="002241D9" w:rsidR="002241D9" w:rsidTr="002241D9" w14:paraId="79A673BF" w14:textId="77777777">
        <w:tc>
          <w:tcPr>
            <w:tcW w:w="2715" w:type="dxa"/>
            <w:shd w:val="clear" w:color="auto" w:fill="auto"/>
            <w:tcMar>
              <w:top w:w="100" w:type="dxa"/>
              <w:left w:w="100" w:type="dxa"/>
              <w:bottom w:w="100" w:type="dxa"/>
              <w:right w:w="100" w:type="dxa"/>
            </w:tcMar>
          </w:tcPr>
          <w:p w:rsidRPr="002241D9" w:rsidR="000E0074" w:rsidRDefault="000E0074" w14:paraId="6B247C78" w14:textId="77777777">
            <w:pPr>
              <w:shd w:val="clear" w:color="auto" w:fill="FFFFFF"/>
              <w:spacing w:line="276" w:lineRule="auto"/>
              <w:ind w:left="0"/>
              <w:rPr>
                <w:color w:val="000000" w:themeColor="text1"/>
              </w:rPr>
            </w:pPr>
            <w:r w:rsidRPr="002241D9">
              <w:rPr>
                <w:color w:val="000000" w:themeColor="text1"/>
              </w:rPr>
              <w:t>Cryptographic link</w:t>
            </w:r>
          </w:p>
          <w:p w:rsidRPr="002241D9" w:rsidR="000E0074" w:rsidRDefault="000E0074" w14:paraId="71C7F523" w14:textId="77777777">
            <w:pPr>
              <w:spacing w:line="276" w:lineRule="auto"/>
              <w:ind w:left="0"/>
              <w:rPr>
                <w:color w:val="000000" w:themeColor="text1"/>
              </w:rPr>
            </w:pPr>
          </w:p>
        </w:tc>
        <w:tc>
          <w:tcPr>
            <w:tcW w:w="6735" w:type="dxa"/>
            <w:shd w:val="clear" w:color="auto" w:fill="auto"/>
            <w:tcMar>
              <w:top w:w="100" w:type="dxa"/>
              <w:left w:w="100" w:type="dxa"/>
              <w:bottom w:w="100" w:type="dxa"/>
              <w:right w:w="100" w:type="dxa"/>
            </w:tcMar>
          </w:tcPr>
          <w:p w:rsidRPr="002241D9" w:rsidR="000E0074" w:rsidRDefault="000E0074" w14:paraId="1F142F23" w14:textId="77777777">
            <w:pPr>
              <w:spacing w:line="256" w:lineRule="auto"/>
              <w:ind w:left="0"/>
              <w:rPr>
                <w:rFonts w:ascii="Arial" w:hAnsi="Arial" w:eastAsia="Arial" w:cs="Arial"/>
                <w:color w:val="000000" w:themeColor="text1"/>
                <w:sz w:val="20"/>
                <w:szCs w:val="20"/>
              </w:rPr>
            </w:pPr>
            <w:proofErr w:type="gramStart"/>
            <w:r w:rsidRPr="002241D9">
              <w:rPr>
                <w:rFonts w:ascii="Arial" w:hAnsi="Arial" w:eastAsia="Arial" w:cs="Arial"/>
                <w:color w:val="000000" w:themeColor="text1"/>
                <w:sz w:val="20"/>
                <w:szCs w:val="20"/>
              </w:rPr>
              <w:t>Reference,</w:t>
            </w:r>
            <w:proofErr w:type="gramEnd"/>
            <w:r w:rsidRPr="002241D9">
              <w:rPr>
                <w:rFonts w:ascii="Arial" w:hAnsi="Arial" w:eastAsia="Arial" w:cs="Arial"/>
                <w:color w:val="000000" w:themeColor="text1"/>
                <w:sz w:val="20"/>
                <w:szCs w:val="20"/>
              </w:rPr>
              <w:t xml:space="preserve"> constructed using a cryptographic hash function technique, that points to data. </w:t>
            </w:r>
          </w:p>
          <w:p w:rsidRPr="002241D9" w:rsidR="000E0074" w:rsidRDefault="000E0074" w14:paraId="64610916" w14:textId="77777777">
            <w:pPr>
              <w:spacing w:line="276" w:lineRule="auto"/>
              <w:ind w:left="0"/>
              <w:rPr>
                <w:rFonts w:ascii="Arial" w:hAnsi="Arial" w:eastAsia="Arial" w:cs="Arial"/>
                <w:color w:val="000000" w:themeColor="text1"/>
                <w:sz w:val="20"/>
                <w:szCs w:val="20"/>
              </w:rPr>
            </w:pPr>
          </w:p>
        </w:tc>
      </w:tr>
      <w:tr w:rsidRPr="002241D9" w:rsidR="002241D9" w:rsidTr="002241D9" w14:paraId="4BEEE1C3" w14:textId="77777777">
        <w:tc>
          <w:tcPr>
            <w:tcW w:w="2715" w:type="dxa"/>
            <w:shd w:val="clear" w:color="auto" w:fill="auto"/>
            <w:tcMar>
              <w:top w:w="100" w:type="dxa"/>
              <w:left w:w="100" w:type="dxa"/>
              <w:bottom w:w="100" w:type="dxa"/>
              <w:right w:w="100" w:type="dxa"/>
            </w:tcMar>
          </w:tcPr>
          <w:p w:rsidRPr="002241D9" w:rsidR="000E0074" w:rsidRDefault="000E0074" w14:paraId="01B34FAA" w14:textId="77777777">
            <w:pPr>
              <w:shd w:val="clear" w:color="auto" w:fill="FFFFFF"/>
              <w:spacing w:line="276" w:lineRule="auto"/>
              <w:ind w:left="0"/>
              <w:rPr>
                <w:color w:val="000000" w:themeColor="text1"/>
              </w:rPr>
            </w:pPr>
            <w:r w:rsidRPr="002241D9">
              <w:rPr>
                <w:color w:val="000000" w:themeColor="text1"/>
              </w:rPr>
              <w:t>Cryptography</w:t>
            </w:r>
          </w:p>
        </w:tc>
        <w:tc>
          <w:tcPr>
            <w:tcW w:w="6735" w:type="dxa"/>
            <w:shd w:val="clear" w:color="auto" w:fill="auto"/>
            <w:tcMar>
              <w:top w:w="100" w:type="dxa"/>
              <w:left w:w="100" w:type="dxa"/>
              <w:bottom w:w="100" w:type="dxa"/>
              <w:right w:w="100" w:type="dxa"/>
            </w:tcMar>
          </w:tcPr>
          <w:p w:rsidRPr="002241D9" w:rsidR="000E0074" w:rsidRDefault="000E0074" w14:paraId="5703E82D"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 xml:space="preserve">Discipline that embodies the principles, means, and methods for the transformation of data </w:t>
            </w:r>
            <w:proofErr w:type="gramStart"/>
            <w:r w:rsidRPr="002241D9">
              <w:rPr>
                <w:rFonts w:ascii="Arial" w:hAnsi="Arial" w:eastAsia="Arial" w:cs="Arial"/>
                <w:color w:val="000000" w:themeColor="text1"/>
                <w:sz w:val="20"/>
                <w:szCs w:val="20"/>
              </w:rPr>
              <w:t>in order to</w:t>
            </w:r>
            <w:proofErr w:type="gramEnd"/>
            <w:r w:rsidRPr="002241D9">
              <w:rPr>
                <w:rFonts w:ascii="Arial" w:hAnsi="Arial" w:eastAsia="Arial" w:cs="Arial"/>
                <w:color w:val="000000" w:themeColor="text1"/>
                <w:sz w:val="20"/>
                <w:szCs w:val="20"/>
              </w:rPr>
              <w:t xml:space="preserve"> hide their semantic content, prevent their unauthorized use, or prevent their undetected modification.</w:t>
            </w:r>
          </w:p>
        </w:tc>
      </w:tr>
      <w:tr w:rsidRPr="002241D9" w:rsidR="002241D9" w:rsidTr="002241D9" w14:paraId="7C40AD3A" w14:textId="77777777">
        <w:tc>
          <w:tcPr>
            <w:tcW w:w="2715" w:type="dxa"/>
            <w:tcMar>
              <w:top w:w="100" w:type="dxa"/>
              <w:left w:w="100" w:type="dxa"/>
              <w:bottom w:w="100" w:type="dxa"/>
              <w:right w:w="100" w:type="dxa"/>
            </w:tcMar>
          </w:tcPr>
          <w:p w:rsidRPr="002241D9" w:rsidR="000E0074" w:rsidRDefault="000E0074" w14:paraId="2657D766" w14:textId="77777777">
            <w:pPr>
              <w:ind w:left="0"/>
              <w:rPr>
                <w:color w:val="000000" w:themeColor="text1"/>
              </w:rPr>
            </w:pPr>
            <w:r w:rsidRPr="002241D9">
              <w:rPr>
                <w:color w:val="000000" w:themeColor="text1"/>
              </w:rPr>
              <w:t>Decentralization</w:t>
            </w:r>
          </w:p>
        </w:tc>
        <w:tc>
          <w:tcPr>
            <w:tcW w:w="6735" w:type="dxa"/>
            <w:tcMar>
              <w:top w:w="100" w:type="dxa"/>
              <w:left w:w="100" w:type="dxa"/>
              <w:bottom w:w="100" w:type="dxa"/>
              <w:right w:w="100" w:type="dxa"/>
            </w:tcMar>
          </w:tcPr>
          <w:p w:rsidRPr="002241D9" w:rsidR="000E0074" w:rsidRDefault="000E0074" w14:paraId="12EF2A91" w14:textId="77777777">
            <w:pPr>
              <w:shd w:val="clear" w:color="auto" w:fill="FFFFFF"/>
              <w:spacing w:line="276" w:lineRule="auto"/>
              <w:ind w:left="0"/>
              <w:rPr>
                <w:color w:val="000000" w:themeColor="text1"/>
              </w:rPr>
            </w:pPr>
            <w:r w:rsidRPr="002241D9">
              <w:rPr>
                <w:color w:val="000000" w:themeColor="text1"/>
              </w:rPr>
              <w:t>This term is used to describe the degree to which decision or actions can be taken by a single party compared to a general population of stakeholders</w:t>
            </w:r>
          </w:p>
        </w:tc>
      </w:tr>
      <w:tr w:rsidRPr="002241D9" w:rsidR="002241D9" w:rsidTr="002241D9" w14:paraId="5096CC53" w14:textId="77777777">
        <w:tc>
          <w:tcPr>
            <w:tcW w:w="2715" w:type="dxa"/>
            <w:shd w:val="clear" w:color="auto" w:fill="auto"/>
            <w:tcMar>
              <w:top w:w="100" w:type="dxa"/>
              <w:left w:w="100" w:type="dxa"/>
              <w:bottom w:w="100" w:type="dxa"/>
              <w:right w:w="100" w:type="dxa"/>
            </w:tcMar>
          </w:tcPr>
          <w:p w:rsidRPr="002241D9" w:rsidR="000E0074" w:rsidRDefault="000E0074" w14:paraId="58427EE2" w14:textId="77777777">
            <w:pPr>
              <w:shd w:val="clear" w:color="auto" w:fill="FFFFFF"/>
              <w:spacing w:line="276" w:lineRule="auto"/>
              <w:ind w:left="0"/>
              <w:rPr>
                <w:color w:val="000000" w:themeColor="text1"/>
              </w:rPr>
            </w:pPr>
            <w:r w:rsidRPr="002241D9">
              <w:rPr>
                <w:color w:val="000000" w:themeColor="text1"/>
              </w:rPr>
              <w:t>Decentralization</w:t>
            </w:r>
          </w:p>
        </w:tc>
        <w:tc>
          <w:tcPr>
            <w:tcW w:w="6735" w:type="dxa"/>
            <w:shd w:val="clear" w:color="auto" w:fill="auto"/>
            <w:tcMar>
              <w:top w:w="100" w:type="dxa"/>
              <w:left w:w="100" w:type="dxa"/>
              <w:bottom w:w="100" w:type="dxa"/>
              <w:right w:w="100" w:type="dxa"/>
            </w:tcMar>
          </w:tcPr>
          <w:p w:rsidRPr="002241D9" w:rsidR="000E0074" w:rsidRDefault="000E0074" w14:paraId="0A0A84D6" w14:textId="77777777">
            <w:pPr>
              <w:spacing w:line="256" w:lineRule="auto"/>
              <w:ind w:left="0"/>
              <w:rPr>
                <w:rFonts w:ascii="Arial" w:hAnsi="Arial" w:eastAsia="Arial" w:cs="Arial"/>
                <w:color w:val="000000" w:themeColor="text1"/>
                <w:sz w:val="20"/>
                <w:szCs w:val="20"/>
              </w:rPr>
            </w:pPr>
          </w:p>
        </w:tc>
      </w:tr>
      <w:tr w:rsidRPr="002241D9" w:rsidR="002241D9" w:rsidTr="002241D9" w14:paraId="3BFE7D66" w14:textId="77777777">
        <w:tc>
          <w:tcPr>
            <w:tcW w:w="2715" w:type="dxa"/>
            <w:shd w:val="clear" w:color="auto" w:fill="auto"/>
            <w:tcMar>
              <w:top w:w="100" w:type="dxa"/>
              <w:left w:w="100" w:type="dxa"/>
              <w:bottom w:w="100" w:type="dxa"/>
              <w:right w:w="100" w:type="dxa"/>
            </w:tcMar>
          </w:tcPr>
          <w:p w:rsidRPr="002241D9" w:rsidR="000E0074" w:rsidRDefault="000E0074" w14:paraId="44296A0A" w14:textId="77777777">
            <w:pPr>
              <w:shd w:val="clear" w:color="auto" w:fill="FFFFFF"/>
              <w:spacing w:line="276" w:lineRule="auto"/>
              <w:ind w:left="0"/>
              <w:rPr>
                <w:color w:val="000000" w:themeColor="text1"/>
              </w:rPr>
            </w:pPr>
            <w:r w:rsidRPr="002241D9">
              <w:rPr>
                <w:color w:val="000000" w:themeColor="text1"/>
              </w:rPr>
              <w:t>Decentralization Score</w:t>
            </w:r>
          </w:p>
        </w:tc>
        <w:tc>
          <w:tcPr>
            <w:tcW w:w="6735" w:type="dxa"/>
            <w:shd w:val="clear" w:color="auto" w:fill="auto"/>
            <w:tcMar>
              <w:top w:w="100" w:type="dxa"/>
              <w:left w:w="100" w:type="dxa"/>
              <w:bottom w:w="100" w:type="dxa"/>
              <w:right w:w="100" w:type="dxa"/>
            </w:tcMar>
          </w:tcPr>
          <w:p w:rsidRPr="002241D9" w:rsidR="000E0074" w:rsidRDefault="000E0074" w14:paraId="03D5CBF7"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A value or measure that describes the level of decentralization. It consists of multiplying the number of validator nodes by the percentage of nodes that need to achieve consensus.</w:t>
            </w:r>
          </w:p>
        </w:tc>
      </w:tr>
      <w:tr w:rsidRPr="002241D9" w:rsidR="002241D9" w:rsidTr="002241D9" w14:paraId="74CC0619" w14:textId="77777777">
        <w:tc>
          <w:tcPr>
            <w:tcW w:w="2715" w:type="dxa"/>
            <w:shd w:val="clear" w:color="auto" w:fill="auto"/>
            <w:tcMar>
              <w:top w:w="100" w:type="dxa"/>
              <w:left w:w="100" w:type="dxa"/>
              <w:bottom w:w="100" w:type="dxa"/>
              <w:right w:w="100" w:type="dxa"/>
            </w:tcMar>
          </w:tcPr>
          <w:p w:rsidRPr="002241D9" w:rsidR="000E0074" w:rsidRDefault="000E0074" w14:paraId="2D1D9483" w14:textId="77777777">
            <w:pPr>
              <w:shd w:val="clear" w:color="auto" w:fill="FFFFFF"/>
              <w:spacing w:line="276" w:lineRule="auto"/>
              <w:ind w:left="0"/>
              <w:rPr>
                <w:color w:val="000000" w:themeColor="text1"/>
              </w:rPr>
            </w:pPr>
            <w:r w:rsidRPr="002241D9">
              <w:rPr>
                <w:color w:val="000000" w:themeColor="text1"/>
              </w:rPr>
              <w:t xml:space="preserve">Decentralized application </w:t>
            </w:r>
            <w:proofErr w:type="spellStart"/>
            <w:r w:rsidRPr="002241D9">
              <w:rPr>
                <w:color w:val="000000" w:themeColor="text1"/>
              </w:rPr>
              <w:t>DApp</w:t>
            </w:r>
            <w:proofErr w:type="spellEnd"/>
          </w:p>
        </w:tc>
        <w:tc>
          <w:tcPr>
            <w:tcW w:w="6735" w:type="dxa"/>
            <w:shd w:val="clear" w:color="auto" w:fill="auto"/>
            <w:tcMar>
              <w:top w:w="100" w:type="dxa"/>
              <w:left w:w="100" w:type="dxa"/>
              <w:bottom w:w="100" w:type="dxa"/>
              <w:right w:w="100" w:type="dxa"/>
            </w:tcMar>
          </w:tcPr>
          <w:p w:rsidRPr="002241D9" w:rsidR="000E0074" w:rsidRDefault="000E0074" w14:paraId="62D732FD"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Application that runs on a decentralized system</w:t>
            </w:r>
          </w:p>
        </w:tc>
      </w:tr>
      <w:tr w:rsidRPr="002241D9" w:rsidR="002241D9" w:rsidTr="002241D9" w14:paraId="150B921F" w14:textId="77777777">
        <w:tc>
          <w:tcPr>
            <w:tcW w:w="2715" w:type="dxa"/>
            <w:shd w:val="clear" w:color="auto" w:fill="auto"/>
            <w:tcMar>
              <w:top w:w="100" w:type="dxa"/>
              <w:left w:w="100" w:type="dxa"/>
              <w:bottom w:w="100" w:type="dxa"/>
              <w:right w:w="100" w:type="dxa"/>
            </w:tcMar>
          </w:tcPr>
          <w:p w:rsidRPr="002241D9" w:rsidR="000E0074" w:rsidRDefault="000E0074" w14:paraId="5212E664" w14:textId="77777777">
            <w:pPr>
              <w:shd w:val="clear" w:color="auto" w:fill="FFFFFF"/>
              <w:spacing w:line="276" w:lineRule="auto"/>
              <w:ind w:left="0"/>
              <w:rPr>
                <w:color w:val="000000" w:themeColor="text1"/>
              </w:rPr>
            </w:pPr>
            <w:r w:rsidRPr="002241D9">
              <w:rPr>
                <w:color w:val="000000" w:themeColor="text1"/>
              </w:rPr>
              <w:t>Decentralized system</w:t>
            </w:r>
          </w:p>
        </w:tc>
        <w:tc>
          <w:tcPr>
            <w:tcW w:w="6735" w:type="dxa"/>
            <w:shd w:val="clear" w:color="auto" w:fill="auto"/>
            <w:tcMar>
              <w:top w:w="100" w:type="dxa"/>
              <w:left w:w="100" w:type="dxa"/>
              <w:bottom w:w="100" w:type="dxa"/>
              <w:right w:w="100" w:type="dxa"/>
            </w:tcMar>
          </w:tcPr>
          <w:p w:rsidRPr="002241D9" w:rsidR="000E0074" w:rsidRDefault="000E0074" w14:paraId="3A1D672A"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distributed system wherein control is distributed among the persons or organizations participating in the operation of the system</w:t>
            </w:r>
          </w:p>
        </w:tc>
      </w:tr>
      <w:tr w:rsidRPr="002241D9" w:rsidR="002241D9" w:rsidTr="002241D9" w14:paraId="11A20991" w14:textId="77777777">
        <w:tc>
          <w:tcPr>
            <w:tcW w:w="2715" w:type="dxa"/>
            <w:tcMar>
              <w:top w:w="100" w:type="dxa"/>
              <w:left w:w="100" w:type="dxa"/>
              <w:bottom w:w="100" w:type="dxa"/>
              <w:right w:w="100" w:type="dxa"/>
            </w:tcMar>
          </w:tcPr>
          <w:p w:rsidRPr="002241D9" w:rsidR="000E0074" w:rsidP="00361FB0" w:rsidRDefault="000E0074" w14:paraId="77F17D42" w14:textId="77777777">
            <w:pPr>
              <w:ind w:left="0"/>
              <w:rPr>
                <w:color w:val="000000" w:themeColor="text1"/>
              </w:rPr>
            </w:pPr>
            <w:r w:rsidRPr="002241D9">
              <w:rPr>
                <w:color w:val="000000" w:themeColor="text1"/>
              </w:rPr>
              <w:t>Digital Asset</w:t>
            </w:r>
          </w:p>
        </w:tc>
        <w:tc>
          <w:tcPr>
            <w:tcW w:w="6735" w:type="dxa"/>
            <w:tcMar>
              <w:top w:w="100" w:type="dxa"/>
              <w:left w:w="100" w:type="dxa"/>
              <w:bottom w:w="100" w:type="dxa"/>
              <w:right w:w="100" w:type="dxa"/>
            </w:tcMar>
          </w:tcPr>
          <w:p w:rsidRPr="002241D9" w:rsidR="000E0074" w:rsidP="00361FB0" w:rsidRDefault="000E0074" w14:paraId="065F508E" w14:textId="77777777">
            <w:pPr>
              <w:shd w:val="clear" w:color="auto" w:fill="FFFFFF"/>
              <w:spacing w:line="276" w:lineRule="auto"/>
              <w:ind w:left="0"/>
              <w:rPr>
                <w:rFonts w:ascii="Arial" w:hAnsi="Arial" w:eastAsia="Arial" w:cs="Arial"/>
                <w:b/>
                <w:color w:val="000000" w:themeColor="text1"/>
                <w:sz w:val="20"/>
                <w:szCs w:val="20"/>
              </w:rPr>
            </w:pPr>
            <w:r w:rsidRPr="002241D9">
              <w:rPr>
                <w:rFonts w:ascii="Arial" w:hAnsi="Arial" w:eastAsia="Arial" w:cs="Arial"/>
                <w:b/>
                <w:color w:val="000000" w:themeColor="text1"/>
                <w:sz w:val="20"/>
                <w:szCs w:val="20"/>
              </w:rPr>
              <w:t xml:space="preserve">Asset </w:t>
            </w:r>
            <w:r w:rsidRPr="002241D9">
              <w:rPr>
                <w:rFonts w:ascii="Arial" w:hAnsi="Arial" w:eastAsia="Arial" w:cs="Arial"/>
                <w:color w:val="000000" w:themeColor="text1"/>
                <w:sz w:val="20"/>
                <w:szCs w:val="20"/>
              </w:rPr>
              <w:t>that exists only in digital form or which is the digital representation of another asset.</w:t>
            </w:r>
          </w:p>
        </w:tc>
      </w:tr>
      <w:tr w:rsidRPr="002241D9" w:rsidR="002241D9" w:rsidTr="002241D9" w14:paraId="6335AEDB" w14:textId="77777777">
        <w:tc>
          <w:tcPr>
            <w:tcW w:w="2715" w:type="dxa"/>
          </w:tcPr>
          <w:p w:rsidRPr="002241D9" w:rsidR="000E0074" w:rsidP="000E0074" w:rsidRDefault="000E0074" w14:paraId="1055B913" w14:textId="77777777">
            <w:pPr>
              <w:ind w:left="0"/>
              <w:rPr>
                <w:color w:val="000000" w:themeColor="text1"/>
              </w:rPr>
            </w:pPr>
            <w:r w:rsidRPr="002241D9">
              <w:rPr>
                <w:color w:val="000000" w:themeColor="text1"/>
              </w:rPr>
              <w:t>Domain Area</w:t>
            </w:r>
          </w:p>
        </w:tc>
        <w:tc>
          <w:tcPr>
            <w:tcW w:w="6735" w:type="dxa"/>
          </w:tcPr>
          <w:p w:rsidRPr="002241D9" w:rsidR="000E0074" w:rsidRDefault="000E0074" w14:paraId="43A9C6A0" w14:textId="77777777">
            <w:pPr>
              <w:rPr>
                <w:color w:val="000000" w:themeColor="text1"/>
              </w:rPr>
            </w:pPr>
            <w:r w:rsidRPr="002241D9">
              <w:rPr>
                <w:color w:val="000000" w:themeColor="text1"/>
              </w:rPr>
              <w:t>The set of functions that are necessary for the application of blockchain technology for specific uses.</w:t>
            </w:r>
          </w:p>
        </w:tc>
      </w:tr>
      <w:tr w:rsidRPr="002241D9" w:rsidR="002241D9" w:rsidTr="002241D9" w14:paraId="6F5419B7" w14:textId="77777777">
        <w:tc>
          <w:tcPr>
            <w:tcW w:w="2715" w:type="dxa"/>
            <w:tcMar>
              <w:top w:w="100" w:type="dxa"/>
              <w:left w:w="100" w:type="dxa"/>
              <w:bottom w:w="100" w:type="dxa"/>
              <w:right w:w="100" w:type="dxa"/>
            </w:tcMar>
          </w:tcPr>
          <w:p w:rsidRPr="002241D9" w:rsidR="000E0074" w:rsidRDefault="000E0074" w14:paraId="1D81F362" w14:textId="77777777">
            <w:pPr>
              <w:ind w:left="0"/>
              <w:rPr>
                <w:color w:val="000000" w:themeColor="text1"/>
              </w:rPr>
            </w:pPr>
            <w:r w:rsidRPr="002241D9">
              <w:rPr>
                <w:color w:val="000000" w:themeColor="text1"/>
              </w:rPr>
              <w:t>Element</w:t>
            </w:r>
          </w:p>
        </w:tc>
        <w:tc>
          <w:tcPr>
            <w:tcW w:w="6735" w:type="dxa"/>
            <w:tcMar>
              <w:top w:w="100" w:type="dxa"/>
              <w:left w:w="100" w:type="dxa"/>
              <w:bottom w:w="100" w:type="dxa"/>
              <w:right w:w="100" w:type="dxa"/>
            </w:tcMar>
          </w:tcPr>
          <w:p w:rsidRPr="002241D9" w:rsidR="000E0074" w:rsidRDefault="000E0074" w14:paraId="1D62B8B1" w14:textId="77777777">
            <w:pPr>
              <w:ind w:left="0"/>
              <w:rPr>
                <w:color w:val="000000" w:themeColor="text1"/>
              </w:rPr>
            </w:pPr>
            <w:r w:rsidRPr="002241D9">
              <w:rPr>
                <w:color w:val="000000" w:themeColor="text1"/>
              </w:rPr>
              <w:t>A single characteristic that a blockchain solution should have for it to be a reliable solution.</w:t>
            </w:r>
          </w:p>
        </w:tc>
      </w:tr>
      <w:tr w:rsidRPr="002241D9" w:rsidR="002241D9" w:rsidTr="002241D9" w14:paraId="095341FC" w14:textId="77777777">
        <w:tc>
          <w:tcPr>
            <w:tcW w:w="2715" w:type="dxa"/>
            <w:tcMar>
              <w:top w:w="100" w:type="dxa"/>
              <w:left w:w="100" w:type="dxa"/>
              <w:bottom w:w="100" w:type="dxa"/>
              <w:right w:w="100" w:type="dxa"/>
            </w:tcMar>
          </w:tcPr>
          <w:p w:rsidRPr="002241D9" w:rsidR="000E0074" w:rsidRDefault="000E0074" w14:paraId="086B8343" w14:textId="77777777">
            <w:pPr>
              <w:ind w:left="0"/>
              <w:rPr>
                <w:color w:val="000000" w:themeColor="text1"/>
              </w:rPr>
            </w:pPr>
            <w:r w:rsidRPr="002241D9">
              <w:rPr>
                <w:color w:val="000000" w:themeColor="text1"/>
              </w:rPr>
              <w:t>Elements</w:t>
            </w:r>
          </w:p>
        </w:tc>
        <w:tc>
          <w:tcPr>
            <w:tcW w:w="6735" w:type="dxa"/>
            <w:tcMar>
              <w:top w:w="100" w:type="dxa"/>
              <w:left w:w="100" w:type="dxa"/>
              <w:bottom w:w="100" w:type="dxa"/>
              <w:right w:w="100" w:type="dxa"/>
            </w:tcMar>
          </w:tcPr>
          <w:p w:rsidRPr="002241D9" w:rsidR="000E0074" w:rsidRDefault="000E0074" w14:paraId="1F974588" w14:textId="77777777">
            <w:pPr>
              <w:ind w:left="0"/>
              <w:rPr>
                <w:color w:val="000000" w:themeColor="text1"/>
              </w:rPr>
            </w:pPr>
            <w:r w:rsidRPr="002241D9">
              <w:rPr>
                <w:color w:val="000000" w:themeColor="text1"/>
              </w:rPr>
              <w:t xml:space="preserve">The set of characteristics that a blockchain solution should have for it to be a reliable solution. </w:t>
            </w:r>
          </w:p>
        </w:tc>
      </w:tr>
      <w:tr w:rsidRPr="002241D9" w:rsidR="002241D9" w:rsidTr="002241D9" w14:paraId="2075050E" w14:textId="77777777">
        <w:tc>
          <w:tcPr>
            <w:tcW w:w="2715" w:type="dxa"/>
            <w:shd w:val="clear" w:color="auto" w:fill="auto"/>
            <w:tcMar>
              <w:top w:w="100" w:type="dxa"/>
              <w:left w:w="100" w:type="dxa"/>
              <w:bottom w:w="100" w:type="dxa"/>
              <w:right w:w="100" w:type="dxa"/>
            </w:tcMar>
          </w:tcPr>
          <w:p w:rsidRPr="002241D9" w:rsidR="000E0074" w:rsidRDefault="000E0074" w14:paraId="5A171046" w14:textId="77777777">
            <w:pPr>
              <w:shd w:val="clear" w:color="auto" w:fill="FFFFFF"/>
              <w:spacing w:line="276" w:lineRule="auto"/>
              <w:ind w:left="0"/>
              <w:rPr>
                <w:color w:val="000000" w:themeColor="text1"/>
              </w:rPr>
            </w:pPr>
            <w:r w:rsidRPr="002241D9">
              <w:rPr>
                <w:color w:val="000000" w:themeColor="text1"/>
              </w:rPr>
              <w:t>Immutability</w:t>
            </w:r>
          </w:p>
        </w:tc>
        <w:tc>
          <w:tcPr>
            <w:tcW w:w="6735" w:type="dxa"/>
            <w:shd w:val="clear" w:color="auto" w:fill="auto"/>
            <w:tcMar>
              <w:top w:w="100" w:type="dxa"/>
              <w:left w:w="100" w:type="dxa"/>
              <w:bottom w:w="100" w:type="dxa"/>
              <w:right w:w="100" w:type="dxa"/>
            </w:tcMar>
          </w:tcPr>
          <w:p w:rsidRPr="002241D9" w:rsidR="000E0074" w:rsidRDefault="000E0074" w14:paraId="41D84251"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 xml:space="preserve">property wherein ledger records cannot be modified or removed once added to a distributed ledger </w:t>
            </w:r>
          </w:p>
        </w:tc>
      </w:tr>
      <w:tr w:rsidRPr="002241D9" w:rsidR="002241D9" w:rsidTr="002241D9" w14:paraId="3588D53D" w14:textId="77777777">
        <w:tc>
          <w:tcPr>
            <w:tcW w:w="2715" w:type="dxa"/>
            <w:shd w:val="clear" w:color="auto" w:fill="auto"/>
            <w:tcMar>
              <w:top w:w="100" w:type="dxa"/>
              <w:left w:w="100" w:type="dxa"/>
              <w:bottom w:w="100" w:type="dxa"/>
              <w:right w:w="100" w:type="dxa"/>
            </w:tcMar>
          </w:tcPr>
          <w:p w:rsidRPr="002241D9" w:rsidR="000E0074" w:rsidRDefault="000E0074" w14:paraId="444FA594" w14:textId="77777777">
            <w:pPr>
              <w:shd w:val="clear" w:color="auto" w:fill="FFFFFF"/>
              <w:spacing w:line="276" w:lineRule="auto"/>
              <w:ind w:left="0"/>
              <w:rPr>
                <w:color w:val="000000" w:themeColor="text1"/>
              </w:rPr>
            </w:pPr>
            <w:r w:rsidRPr="002241D9">
              <w:rPr>
                <w:color w:val="000000" w:themeColor="text1"/>
              </w:rPr>
              <w:lastRenderedPageBreak/>
              <w:t>Interoperability</w:t>
            </w:r>
          </w:p>
        </w:tc>
        <w:tc>
          <w:tcPr>
            <w:tcW w:w="6735" w:type="dxa"/>
            <w:shd w:val="clear" w:color="auto" w:fill="auto"/>
            <w:tcMar>
              <w:top w:w="100" w:type="dxa"/>
              <w:left w:w="100" w:type="dxa"/>
              <w:bottom w:w="100" w:type="dxa"/>
              <w:right w:w="100" w:type="dxa"/>
            </w:tcMar>
          </w:tcPr>
          <w:p w:rsidRPr="002241D9" w:rsidR="000E0074" w:rsidRDefault="000E0074" w14:paraId="3E900126" w14:textId="77777777">
            <w:pPr>
              <w:spacing w:line="256" w:lineRule="auto"/>
              <w:ind w:left="0"/>
              <w:rPr>
                <w:rFonts w:ascii="Arial" w:hAnsi="Arial" w:eastAsia="Arial" w:cs="Arial"/>
                <w:color w:val="000000" w:themeColor="text1"/>
                <w:sz w:val="20"/>
                <w:szCs w:val="20"/>
              </w:rPr>
            </w:pPr>
            <w:r w:rsidRPr="002241D9">
              <w:rPr>
                <w:rFonts w:ascii="Arial" w:hAnsi="Arial" w:eastAsia="Arial" w:cs="Arial"/>
                <w:color w:val="000000" w:themeColor="text1"/>
                <w:sz w:val="20"/>
                <w:szCs w:val="20"/>
              </w:rPr>
              <w:t>The ability of two or more systems or applications to exchange information and assets. It also includes the ability to mutually use the information and assets that have been exchanged.</w:t>
            </w:r>
          </w:p>
        </w:tc>
      </w:tr>
      <w:tr w:rsidRPr="002241D9" w:rsidR="002241D9" w:rsidTr="002241D9" w14:paraId="7D648A4E" w14:textId="77777777">
        <w:tc>
          <w:tcPr>
            <w:tcW w:w="2715" w:type="dxa"/>
            <w:shd w:val="clear" w:color="auto" w:fill="auto"/>
            <w:tcMar>
              <w:top w:w="100" w:type="dxa"/>
              <w:left w:w="100" w:type="dxa"/>
              <w:bottom w:w="100" w:type="dxa"/>
              <w:right w:w="100" w:type="dxa"/>
            </w:tcMar>
          </w:tcPr>
          <w:p w:rsidRPr="002241D9" w:rsidR="000E0074" w:rsidRDefault="000E0074" w14:paraId="5D69551B" w14:textId="77777777">
            <w:pPr>
              <w:shd w:val="clear" w:color="auto" w:fill="FFFFFF"/>
              <w:spacing w:line="276" w:lineRule="auto"/>
              <w:ind w:left="0"/>
              <w:rPr>
                <w:color w:val="000000" w:themeColor="text1"/>
              </w:rPr>
            </w:pPr>
            <w:r w:rsidRPr="002241D9">
              <w:rPr>
                <w:color w:val="000000" w:themeColor="text1"/>
              </w:rPr>
              <w:t>Key Component</w:t>
            </w:r>
          </w:p>
        </w:tc>
        <w:tc>
          <w:tcPr>
            <w:tcW w:w="6735" w:type="dxa"/>
            <w:shd w:val="clear" w:color="auto" w:fill="auto"/>
            <w:tcMar>
              <w:top w:w="100" w:type="dxa"/>
              <w:left w:w="100" w:type="dxa"/>
              <w:bottom w:w="100" w:type="dxa"/>
              <w:right w:w="100" w:type="dxa"/>
            </w:tcMar>
          </w:tcPr>
          <w:p w:rsidRPr="002241D9" w:rsidR="000E0074" w:rsidRDefault="00303E62" w14:paraId="2CF2E5BF" w14:textId="63A7D510">
            <w:pPr>
              <w:spacing w:line="256" w:lineRule="auto"/>
              <w:ind w:left="0"/>
              <w:rPr>
                <w:rFonts w:ascii="Arial" w:hAnsi="Arial" w:eastAsia="Arial" w:cs="Arial"/>
                <w:color w:val="000000" w:themeColor="text1"/>
                <w:sz w:val="20"/>
                <w:szCs w:val="20"/>
              </w:rPr>
            </w:pPr>
            <w:r>
              <w:rPr>
                <w:rFonts w:ascii="Arial" w:hAnsi="Arial" w:eastAsia="Arial" w:cs="Arial"/>
                <w:color w:val="000000" w:themeColor="text1"/>
                <w:sz w:val="20"/>
                <w:szCs w:val="20"/>
              </w:rPr>
              <w:t>A component that if it fails or is degraded would negatively impact the overall performance of the blockchain solution.</w:t>
            </w:r>
          </w:p>
        </w:tc>
      </w:tr>
      <w:tr w:rsidRPr="002241D9" w:rsidR="002241D9" w:rsidTr="002241D9" w14:paraId="76F2685A" w14:textId="77777777">
        <w:tc>
          <w:tcPr>
            <w:tcW w:w="2715" w:type="dxa"/>
            <w:shd w:val="clear" w:color="auto" w:fill="auto"/>
            <w:tcMar>
              <w:top w:w="100" w:type="dxa"/>
              <w:left w:w="100" w:type="dxa"/>
              <w:bottom w:w="100" w:type="dxa"/>
              <w:right w:w="100" w:type="dxa"/>
            </w:tcMar>
          </w:tcPr>
          <w:p w:rsidRPr="002241D9" w:rsidR="000E0074" w:rsidRDefault="000E0074" w14:paraId="151ABBD7" w14:textId="77777777">
            <w:pPr>
              <w:shd w:val="clear" w:color="auto" w:fill="FFFFFF"/>
              <w:spacing w:line="276" w:lineRule="auto"/>
              <w:ind w:left="0"/>
              <w:rPr>
                <w:color w:val="000000" w:themeColor="text1"/>
              </w:rPr>
            </w:pPr>
            <w:r w:rsidRPr="002241D9">
              <w:rPr>
                <w:color w:val="000000" w:themeColor="text1"/>
              </w:rPr>
              <w:t>Nodes</w:t>
            </w:r>
          </w:p>
        </w:tc>
        <w:tc>
          <w:tcPr>
            <w:tcW w:w="6735" w:type="dxa"/>
            <w:shd w:val="clear" w:color="auto" w:fill="auto"/>
            <w:tcMar>
              <w:top w:w="100" w:type="dxa"/>
              <w:left w:w="100" w:type="dxa"/>
              <w:bottom w:w="100" w:type="dxa"/>
              <w:right w:w="100" w:type="dxa"/>
            </w:tcMar>
          </w:tcPr>
          <w:p w:rsidRPr="002241D9" w:rsidR="000E0074" w:rsidP="000E0074" w:rsidRDefault="000E0074" w14:paraId="3DA4D0FE" w14:textId="77777777">
            <w:pPr>
              <w:spacing w:line="256" w:lineRule="auto"/>
              <w:ind w:left="0"/>
              <w:rPr>
                <w:rFonts w:ascii="Arial" w:hAnsi="Arial" w:eastAsia="Arial" w:cs="Arial"/>
                <w:color w:val="000000" w:themeColor="text1"/>
                <w:sz w:val="20"/>
                <w:szCs w:val="20"/>
              </w:rPr>
            </w:pPr>
          </w:p>
        </w:tc>
      </w:tr>
      <w:tr w:rsidRPr="002241D9" w:rsidR="002241D9" w:rsidTr="002241D9" w14:paraId="0C93E5FC" w14:textId="77777777">
        <w:tc>
          <w:tcPr>
            <w:tcW w:w="2715" w:type="dxa"/>
          </w:tcPr>
          <w:p w:rsidRPr="002241D9" w:rsidR="000E0074" w:rsidP="000E0074" w:rsidRDefault="000E0074" w14:paraId="4C9A3ADB" w14:textId="77777777">
            <w:pPr>
              <w:ind w:left="0"/>
              <w:rPr>
                <w:color w:val="000000" w:themeColor="text1"/>
              </w:rPr>
            </w:pPr>
            <w:r w:rsidRPr="002241D9">
              <w:rPr>
                <w:color w:val="000000" w:themeColor="text1"/>
              </w:rPr>
              <w:t>Shall</w:t>
            </w:r>
          </w:p>
        </w:tc>
        <w:tc>
          <w:tcPr>
            <w:tcW w:w="6735" w:type="dxa"/>
          </w:tcPr>
          <w:p w:rsidRPr="002241D9" w:rsidR="000E0074" w:rsidRDefault="000E0074" w14:paraId="53D0CEA1" w14:textId="77777777">
            <w:pPr>
              <w:rPr>
                <w:color w:val="000000" w:themeColor="text1"/>
              </w:rPr>
            </w:pPr>
            <w:r w:rsidRPr="002241D9">
              <w:rPr>
                <w:color w:val="000000" w:themeColor="text1"/>
              </w:rPr>
              <w:t xml:space="preserve">Referring to a mandatory requirement. </w:t>
            </w:r>
          </w:p>
        </w:tc>
      </w:tr>
      <w:tr w:rsidRPr="002241D9" w:rsidR="002241D9" w:rsidTr="002241D9" w14:paraId="6E3477D6" w14:textId="77777777">
        <w:tc>
          <w:tcPr>
            <w:tcW w:w="2715" w:type="dxa"/>
          </w:tcPr>
          <w:p w:rsidRPr="002241D9" w:rsidR="000E0074" w:rsidP="000E0074" w:rsidRDefault="000E0074" w14:paraId="20EAB2D1" w14:textId="77777777">
            <w:pPr>
              <w:ind w:left="0"/>
              <w:rPr>
                <w:color w:val="000000" w:themeColor="text1"/>
              </w:rPr>
            </w:pPr>
            <w:r w:rsidRPr="002241D9">
              <w:rPr>
                <w:color w:val="000000" w:themeColor="text1"/>
              </w:rPr>
              <w:t xml:space="preserve">Should </w:t>
            </w:r>
          </w:p>
        </w:tc>
        <w:tc>
          <w:tcPr>
            <w:tcW w:w="6735" w:type="dxa"/>
          </w:tcPr>
          <w:p w:rsidRPr="002241D9" w:rsidR="000E0074" w:rsidRDefault="000E0074" w14:paraId="66DAAD3A" w14:textId="77777777">
            <w:pPr>
              <w:rPr>
                <w:color w:val="000000" w:themeColor="text1"/>
              </w:rPr>
            </w:pPr>
            <w:r w:rsidRPr="002241D9">
              <w:rPr>
                <w:color w:val="000000" w:themeColor="text1"/>
              </w:rPr>
              <w:t>Refers to support the establishment, implementation, maintenance and continually improve.</w:t>
            </w:r>
          </w:p>
        </w:tc>
      </w:tr>
      <w:tr w:rsidRPr="002241D9" w:rsidR="002241D9" w:rsidTr="002241D9" w14:paraId="1D978D2A" w14:textId="77777777">
        <w:tc>
          <w:tcPr>
            <w:tcW w:w="2715" w:type="dxa"/>
            <w:shd w:val="clear" w:color="auto" w:fill="auto"/>
            <w:tcMar>
              <w:top w:w="100" w:type="dxa"/>
              <w:left w:w="100" w:type="dxa"/>
              <w:bottom w:w="100" w:type="dxa"/>
              <w:right w:w="100" w:type="dxa"/>
            </w:tcMar>
          </w:tcPr>
          <w:p w:rsidRPr="002241D9" w:rsidR="000E0074" w:rsidRDefault="000E0074" w14:paraId="6DE650EA" w14:textId="77777777">
            <w:pPr>
              <w:shd w:val="clear" w:color="auto" w:fill="FFFFFF"/>
              <w:spacing w:line="276" w:lineRule="auto"/>
              <w:ind w:left="0"/>
              <w:rPr>
                <w:color w:val="000000" w:themeColor="text1"/>
              </w:rPr>
            </w:pPr>
            <w:r w:rsidRPr="002241D9">
              <w:rPr>
                <w:color w:val="000000" w:themeColor="text1"/>
              </w:rPr>
              <w:t>Smart Contract</w:t>
            </w:r>
          </w:p>
        </w:tc>
        <w:tc>
          <w:tcPr>
            <w:tcW w:w="6735" w:type="dxa"/>
            <w:shd w:val="clear" w:color="auto" w:fill="auto"/>
            <w:tcMar>
              <w:top w:w="100" w:type="dxa"/>
              <w:left w:w="100" w:type="dxa"/>
              <w:bottom w:w="100" w:type="dxa"/>
              <w:right w:w="100" w:type="dxa"/>
            </w:tcMar>
          </w:tcPr>
          <w:p w:rsidRPr="002241D9" w:rsidR="000E0074" w:rsidRDefault="000E0074" w14:paraId="37BB0ABC" w14:textId="77777777">
            <w:pPr>
              <w:spacing w:line="256" w:lineRule="auto"/>
              <w:ind w:left="0"/>
              <w:rPr>
                <w:rFonts w:ascii="Arial" w:hAnsi="Arial" w:eastAsia="Arial" w:cs="Arial"/>
                <w:color w:val="000000" w:themeColor="text1"/>
                <w:sz w:val="20"/>
                <w:szCs w:val="20"/>
              </w:rPr>
            </w:pPr>
          </w:p>
        </w:tc>
      </w:tr>
      <w:tr w:rsidRPr="002241D9" w:rsidR="002241D9" w:rsidTr="002241D9" w14:paraId="7B071349" w14:textId="77777777">
        <w:tc>
          <w:tcPr>
            <w:tcW w:w="2715" w:type="dxa"/>
            <w:shd w:val="clear" w:color="auto" w:fill="auto"/>
            <w:tcMar>
              <w:top w:w="100" w:type="dxa"/>
              <w:left w:w="100" w:type="dxa"/>
              <w:bottom w:w="100" w:type="dxa"/>
              <w:right w:w="100" w:type="dxa"/>
            </w:tcMar>
          </w:tcPr>
          <w:p w:rsidRPr="002241D9" w:rsidR="000E0074" w:rsidRDefault="000E0074" w14:paraId="5A0F46F1" w14:textId="77777777">
            <w:pPr>
              <w:shd w:val="clear" w:color="auto" w:fill="FFFFFF"/>
              <w:spacing w:line="276" w:lineRule="auto"/>
              <w:ind w:left="0"/>
              <w:rPr>
                <w:color w:val="000000" w:themeColor="text1"/>
              </w:rPr>
            </w:pPr>
            <w:r w:rsidRPr="002241D9">
              <w:rPr>
                <w:color w:val="000000" w:themeColor="text1"/>
              </w:rPr>
              <w:t>Transaction Finalization</w:t>
            </w:r>
          </w:p>
        </w:tc>
        <w:tc>
          <w:tcPr>
            <w:tcW w:w="6735" w:type="dxa"/>
            <w:shd w:val="clear" w:color="auto" w:fill="auto"/>
            <w:tcMar>
              <w:top w:w="100" w:type="dxa"/>
              <w:left w:w="100" w:type="dxa"/>
              <w:bottom w:w="100" w:type="dxa"/>
              <w:right w:w="100" w:type="dxa"/>
            </w:tcMar>
          </w:tcPr>
          <w:p w:rsidRPr="002241D9" w:rsidR="000E0074" w:rsidRDefault="000E0074" w14:paraId="17217EB8" w14:textId="77777777">
            <w:pPr>
              <w:spacing w:line="256" w:lineRule="auto"/>
              <w:ind w:left="0"/>
              <w:rPr>
                <w:rFonts w:ascii="Arial" w:hAnsi="Arial" w:eastAsia="Arial" w:cs="Arial"/>
                <w:color w:val="000000" w:themeColor="text1"/>
                <w:sz w:val="20"/>
                <w:szCs w:val="20"/>
              </w:rPr>
            </w:pPr>
          </w:p>
        </w:tc>
      </w:tr>
    </w:tbl>
    <w:p w:rsidR="001E68FB" w:rsidRDefault="001E68FB" w14:paraId="7E10C740" w14:textId="77777777"/>
    <w:p w:rsidR="001E68FB" w:rsidRDefault="001E68FB" w14:paraId="236CD28C" w14:textId="77777777"/>
    <w:p w:rsidR="001E68FB" w:rsidRDefault="001E68FB" w14:paraId="20D5F9C3" w14:textId="77777777"/>
    <w:p w:rsidR="001E68FB" w:rsidRDefault="001E68FB" w14:paraId="4BDB6A75" w14:textId="77777777"/>
    <w:p w:rsidR="001E68FB" w:rsidRDefault="001E68FB" w14:paraId="3B8FE252" w14:textId="77777777"/>
    <w:p w:rsidR="001E68FB" w:rsidRDefault="001E68FB" w14:paraId="19EA3923" w14:textId="77777777"/>
    <w:p w:rsidR="001E68FB" w:rsidRDefault="001E68FB" w14:paraId="499EA2EB" w14:textId="77777777"/>
    <w:p w:rsidR="001E68FB" w:rsidRDefault="001E68FB" w14:paraId="65DCFBD8" w14:textId="77777777"/>
    <w:p w:rsidR="001E68FB" w:rsidRDefault="001E68FB" w14:paraId="69B66B94" w14:textId="77777777">
      <w:pPr>
        <w:sectPr w:rsidR="001E68FB">
          <w:headerReference w:type="default" r:id="rId19"/>
          <w:footerReference w:type="default" r:id="rId20"/>
          <w:pgSz w:w="12240" w:h="15840" w:orient="portrait"/>
          <w:pgMar w:top="1440" w:right="1440" w:bottom="1440" w:left="1440" w:header="720" w:footer="720" w:gutter="0"/>
          <w:pgNumType w:start="1"/>
          <w:cols w:space="720"/>
        </w:sectPr>
      </w:pPr>
    </w:p>
    <w:p w:rsidR="001E68FB" w:rsidRDefault="001E68FB" w14:paraId="1649EC01" w14:textId="77777777">
      <w:pPr>
        <w:ind w:left="0"/>
      </w:pPr>
    </w:p>
    <w:p w:rsidR="001E68FB" w:rsidRDefault="004E796B" w14:paraId="2CEF90AC" w14:textId="77777777">
      <w:pPr>
        <w:ind w:left="0"/>
      </w:pPr>
      <w:r>
        <w:t>Special thanks to the following people for their hard work, contributions, and inputs:</w:t>
      </w:r>
    </w:p>
    <w:p w:rsidR="001E68FB" w:rsidRDefault="001E68FB" w14:paraId="7D8DD3B3" w14:textId="77777777">
      <w:pPr>
        <w:tabs>
          <w:tab w:val="left" w:pos="4445"/>
        </w:tabs>
        <w:ind w:left="0"/>
      </w:pPr>
    </w:p>
    <w:p w:rsidR="001E68FB" w:rsidRDefault="001E68FB" w14:paraId="44FF633A" w14:textId="77777777">
      <w:pPr>
        <w:tabs>
          <w:tab w:val="left" w:pos="4445"/>
        </w:tabs>
        <w:ind w:left="0"/>
      </w:pPr>
    </w:p>
    <w:p w:rsidR="001E68FB" w:rsidRDefault="001E68FB" w14:paraId="148E82D0" w14:textId="77777777">
      <w:pPr>
        <w:tabs>
          <w:tab w:val="left" w:pos="4445"/>
        </w:tabs>
        <w:ind w:left="0"/>
      </w:pPr>
    </w:p>
    <w:p w:rsidR="001E68FB" w:rsidRDefault="001E68FB" w14:paraId="3A3D17C4" w14:textId="77777777">
      <w:pPr>
        <w:tabs>
          <w:tab w:val="left" w:pos="4445"/>
        </w:tabs>
        <w:ind w:left="0"/>
      </w:pPr>
    </w:p>
    <w:p w:rsidR="001E68FB" w:rsidRDefault="001E68FB" w14:paraId="54C58881" w14:textId="77777777">
      <w:pPr>
        <w:tabs>
          <w:tab w:val="left" w:pos="4445"/>
        </w:tabs>
        <w:ind w:left="0"/>
      </w:pPr>
    </w:p>
    <w:p w:rsidR="001E68FB" w:rsidRDefault="001E68FB" w14:paraId="39128F96" w14:textId="77777777">
      <w:pPr>
        <w:tabs>
          <w:tab w:val="left" w:pos="4445"/>
        </w:tabs>
        <w:ind w:left="0"/>
      </w:pPr>
    </w:p>
    <w:p w:rsidR="001E68FB" w:rsidRDefault="001E68FB" w14:paraId="181B355A" w14:textId="77777777">
      <w:pPr>
        <w:tabs>
          <w:tab w:val="left" w:pos="4445"/>
        </w:tabs>
        <w:ind w:left="0"/>
      </w:pPr>
    </w:p>
    <w:p w:rsidR="001E68FB" w:rsidRDefault="001E68FB" w14:paraId="66DA7896" w14:textId="77777777">
      <w:pPr>
        <w:tabs>
          <w:tab w:val="left" w:pos="4445"/>
        </w:tabs>
        <w:ind w:left="0"/>
      </w:pPr>
    </w:p>
    <w:p w:rsidR="001E68FB" w:rsidRDefault="001E68FB" w14:paraId="665109DA" w14:textId="77777777">
      <w:pPr>
        <w:tabs>
          <w:tab w:val="left" w:pos="4445"/>
        </w:tabs>
        <w:ind w:left="0"/>
      </w:pPr>
    </w:p>
    <w:p w:rsidR="001E68FB" w:rsidRDefault="001E68FB" w14:paraId="4DF3D799" w14:textId="77777777">
      <w:pPr>
        <w:tabs>
          <w:tab w:val="left" w:pos="4445"/>
        </w:tabs>
        <w:ind w:left="0"/>
      </w:pPr>
    </w:p>
    <w:p w:rsidR="001E68FB" w:rsidRDefault="004E796B" w14:paraId="1EA2D589" w14:textId="77777777">
      <w:pPr>
        <w:spacing w:after="160" w:line="259" w:lineRule="auto"/>
        <w:ind w:left="0"/>
        <w:sectPr w:rsidR="001E68FB">
          <w:headerReference w:type="default" r:id="rId21"/>
          <w:pgSz w:w="12240" w:h="15840" w:orient="portrait"/>
          <w:pgMar w:top="1440" w:right="1440" w:bottom="1440" w:left="1440" w:header="720" w:footer="720" w:gutter="0"/>
          <w:pgNumType w:start="1"/>
          <w:cols w:space="720"/>
        </w:sectPr>
      </w:pPr>
      <w:r>
        <w:br w:type="page"/>
      </w:r>
    </w:p>
    <w:p w:rsidR="001E68FB" w:rsidRDefault="001E68FB" w14:paraId="67E6B126" w14:textId="77777777">
      <w:pPr>
        <w:tabs>
          <w:tab w:val="left" w:pos="4445"/>
        </w:tabs>
        <w:ind w:left="0"/>
      </w:pPr>
    </w:p>
    <w:tbl>
      <w:tblPr>
        <w:tblStyle w:val="ab"/>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431"/>
        <w:gridCol w:w="2738"/>
        <w:gridCol w:w="2411"/>
        <w:gridCol w:w="1390"/>
        <w:gridCol w:w="1380"/>
      </w:tblGrid>
      <w:tr w:rsidR="001E68FB" w14:paraId="27FE24D6" w14:textId="77777777">
        <w:tc>
          <w:tcPr>
            <w:tcW w:w="9350" w:type="dxa"/>
            <w:gridSpan w:val="5"/>
          </w:tcPr>
          <w:p w:rsidR="001E68FB" w:rsidRDefault="004E796B" w14:paraId="1826EA7B" w14:textId="77777777">
            <w:pPr>
              <w:tabs>
                <w:tab w:val="left" w:pos="4445"/>
              </w:tabs>
              <w:ind w:left="0"/>
              <w:jc w:val="center"/>
            </w:pPr>
            <w:r>
              <w:t>Amendment History and Change Management</w:t>
            </w:r>
          </w:p>
        </w:tc>
      </w:tr>
      <w:tr w:rsidR="001E68FB" w14:paraId="5A0DB8A4" w14:textId="77777777">
        <w:tc>
          <w:tcPr>
            <w:tcW w:w="1431" w:type="dxa"/>
          </w:tcPr>
          <w:p w:rsidR="001E68FB" w:rsidRDefault="004E796B" w14:paraId="5BD7E967" w14:textId="77777777">
            <w:pPr>
              <w:tabs>
                <w:tab w:val="left" w:pos="4445"/>
              </w:tabs>
              <w:ind w:left="0"/>
            </w:pPr>
            <w:r>
              <w:t>Version</w:t>
            </w:r>
          </w:p>
        </w:tc>
        <w:tc>
          <w:tcPr>
            <w:tcW w:w="2738" w:type="dxa"/>
          </w:tcPr>
          <w:p w:rsidR="001E68FB" w:rsidRDefault="004E796B" w14:paraId="0521EF16" w14:textId="77777777">
            <w:pPr>
              <w:tabs>
                <w:tab w:val="left" w:pos="4445"/>
              </w:tabs>
              <w:ind w:left="0"/>
            </w:pPr>
            <w:r>
              <w:t>Changes / Reasons</w:t>
            </w:r>
          </w:p>
        </w:tc>
        <w:tc>
          <w:tcPr>
            <w:tcW w:w="2411" w:type="dxa"/>
          </w:tcPr>
          <w:p w:rsidR="001E68FB" w:rsidRDefault="004E796B" w14:paraId="01DDCA3B" w14:textId="77777777">
            <w:pPr>
              <w:tabs>
                <w:tab w:val="left" w:pos="4445"/>
              </w:tabs>
              <w:ind w:left="0"/>
            </w:pPr>
            <w:r>
              <w:t>Change reference</w:t>
            </w:r>
          </w:p>
        </w:tc>
        <w:tc>
          <w:tcPr>
            <w:tcW w:w="1390" w:type="dxa"/>
          </w:tcPr>
          <w:p w:rsidR="001E68FB" w:rsidRDefault="004E796B" w14:paraId="34A3E57E" w14:textId="77777777">
            <w:pPr>
              <w:tabs>
                <w:tab w:val="left" w:pos="4445"/>
              </w:tabs>
              <w:ind w:left="0"/>
            </w:pPr>
            <w:r>
              <w:t xml:space="preserve">Changed by </w:t>
            </w:r>
          </w:p>
        </w:tc>
        <w:tc>
          <w:tcPr>
            <w:tcW w:w="1380" w:type="dxa"/>
          </w:tcPr>
          <w:p w:rsidR="001E68FB" w:rsidRDefault="004E796B" w14:paraId="0EA7E520" w14:textId="77777777">
            <w:pPr>
              <w:tabs>
                <w:tab w:val="left" w:pos="4445"/>
              </w:tabs>
              <w:ind w:left="0"/>
            </w:pPr>
            <w:r>
              <w:t>Date</w:t>
            </w:r>
          </w:p>
        </w:tc>
      </w:tr>
      <w:tr w:rsidR="001E68FB" w14:paraId="1A62A6C6" w14:textId="77777777">
        <w:tc>
          <w:tcPr>
            <w:tcW w:w="1431" w:type="dxa"/>
          </w:tcPr>
          <w:p w:rsidR="001E68FB" w:rsidRDefault="004E796B" w14:paraId="5B71585F" w14:textId="77777777">
            <w:pPr>
              <w:tabs>
                <w:tab w:val="left" w:pos="4445"/>
              </w:tabs>
              <w:ind w:left="0"/>
            </w:pPr>
            <w:r>
              <w:t>v0.1/draft</w:t>
            </w:r>
          </w:p>
        </w:tc>
        <w:tc>
          <w:tcPr>
            <w:tcW w:w="2738" w:type="dxa"/>
          </w:tcPr>
          <w:p w:rsidR="001E68FB" w:rsidRDefault="004E796B" w14:paraId="26582AD3" w14:textId="77777777">
            <w:pPr>
              <w:tabs>
                <w:tab w:val="left" w:pos="4445"/>
              </w:tabs>
              <w:ind w:left="0"/>
            </w:pPr>
            <w:r>
              <w:t>Initial</w:t>
            </w:r>
          </w:p>
        </w:tc>
        <w:tc>
          <w:tcPr>
            <w:tcW w:w="2411" w:type="dxa"/>
          </w:tcPr>
          <w:p w:rsidR="001E68FB" w:rsidRDefault="004E796B" w14:paraId="1F6FB33A" w14:textId="77777777">
            <w:pPr>
              <w:tabs>
                <w:tab w:val="left" w:pos="4445"/>
              </w:tabs>
              <w:ind w:left="0"/>
            </w:pPr>
            <w:r>
              <w:t>Initial</w:t>
            </w:r>
          </w:p>
        </w:tc>
        <w:tc>
          <w:tcPr>
            <w:tcW w:w="1390" w:type="dxa"/>
          </w:tcPr>
          <w:p w:rsidR="001E68FB" w:rsidRDefault="004E796B" w14:paraId="1B3B71FE" w14:textId="77777777">
            <w:pPr>
              <w:tabs>
                <w:tab w:val="left" w:pos="4445"/>
              </w:tabs>
              <w:ind w:left="0"/>
            </w:pPr>
            <w:r>
              <w:t>Executive Director</w:t>
            </w:r>
          </w:p>
        </w:tc>
        <w:tc>
          <w:tcPr>
            <w:tcW w:w="1380" w:type="dxa"/>
          </w:tcPr>
          <w:p w:rsidR="001E68FB" w:rsidRDefault="004E796B" w14:paraId="5290E069" w14:textId="77777777">
            <w:pPr>
              <w:tabs>
                <w:tab w:val="left" w:pos="4445"/>
              </w:tabs>
              <w:ind w:left="0"/>
            </w:pPr>
            <w:r>
              <w:t>01Oct2020/</w:t>
            </w:r>
          </w:p>
          <w:p w:rsidR="001E68FB" w:rsidRDefault="004E796B" w14:paraId="1AFDEC65" w14:textId="77777777">
            <w:pPr>
              <w:tabs>
                <w:tab w:val="left" w:pos="4445"/>
              </w:tabs>
              <w:ind w:left="0"/>
            </w:pPr>
            <w:r>
              <w:t>01Nov2020</w:t>
            </w:r>
          </w:p>
        </w:tc>
      </w:tr>
      <w:tr w:rsidR="001E68FB" w14:paraId="41D7A8EC" w14:textId="77777777">
        <w:tc>
          <w:tcPr>
            <w:tcW w:w="1431" w:type="dxa"/>
          </w:tcPr>
          <w:p w:rsidR="001E68FB" w:rsidRDefault="004E796B" w14:paraId="55A4C9BA" w14:textId="77777777">
            <w:pPr>
              <w:tabs>
                <w:tab w:val="left" w:pos="4445"/>
              </w:tabs>
              <w:ind w:left="0"/>
            </w:pPr>
            <w:r>
              <w:t>v0.2/draft</w:t>
            </w:r>
          </w:p>
        </w:tc>
        <w:tc>
          <w:tcPr>
            <w:tcW w:w="2738" w:type="dxa"/>
          </w:tcPr>
          <w:p w:rsidR="001E68FB" w:rsidRDefault="004E796B" w14:paraId="2DDBCF92" w14:textId="77777777">
            <w:pPr>
              <w:tabs>
                <w:tab w:val="left" w:pos="4445"/>
              </w:tabs>
              <w:ind w:left="0"/>
            </w:pPr>
            <w:r>
              <w:t xml:space="preserve">Compliance with other Guideline and Standards added as Section 3.2.1 and subsequent section numbers changed until Section 3.2.9. Ballot Presentation changed to Ballot Delivery. Included 3.2.7 Ballot Return. </w:t>
            </w:r>
          </w:p>
        </w:tc>
        <w:tc>
          <w:tcPr>
            <w:tcW w:w="2411" w:type="dxa"/>
          </w:tcPr>
          <w:p w:rsidR="001E68FB" w:rsidRDefault="004E796B" w14:paraId="64B6D633" w14:textId="77777777">
            <w:pPr>
              <w:tabs>
                <w:tab w:val="left" w:pos="4445"/>
              </w:tabs>
              <w:ind w:left="0"/>
            </w:pPr>
            <w:r>
              <w:t>Section 3.2 and Sub Sections (SS) and their requirements</w:t>
            </w:r>
          </w:p>
        </w:tc>
        <w:tc>
          <w:tcPr>
            <w:tcW w:w="1390" w:type="dxa"/>
          </w:tcPr>
          <w:p w:rsidR="001E68FB" w:rsidRDefault="004E796B" w14:paraId="55444B47" w14:textId="77777777">
            <w:pPr>
              <w:tabs>
                <w:tab w:val="left" w:pos="4445"/>
              </w:tabs>
              <w:ind w:left="0"/>
            </w:pPr>
            <w:r>
              <w:t>Executive Director</w:t>
            </w:r>
          </w:p>
        </w:tc>
        <w:tc>
          <w:tcPr>
            <w:tcW w:w="1380" w:type="dxa"/>
          </w:tcPr>
          <w:p w:rsidR="001E68FB" w:rsidRDefault="004E796B" w14:paraId="3808BA16" w14:textId="77777777">
            <w:pPr>
              <w:tabs>
                <w:tab w:val="left" w:pos="4445"/>
              </w:tabs>
              <w:ind w:left="0"/>
            </w:pPr>
            <w:r>
              <w:t>06Nov2020</w:t>
            </w:r>
          </w:p>
        </w:tc>
      </w:tr>
      <w:tr w:rsidR="001E68FB" w14:paraId="00AD9156" w14:textId="77777777">
        <w:tc>
          <w:tcPr>
            <w:tcW w:w="1431" w:type="dxa"/>
          </w:tcPr>
          <w:p w:rsidR="001E68FB" w:rsidRDefault="004E796B" w14:paraId="097831CA" w14:textId="77777777">
            <w:pPr>
              <w:tabs>
                <w:tab w:val="left" w:pos="4445"/>
              </w:tabs>
              <w:ind w:left="0"/>
            </w:pPr>
            <w:r>
              <w:t>v0.3/draft</w:t>
            </w:r>
          </w:p>
        </w:tc>
        <w:tc>
          <w:tcPr>
            <w:tcW w:w="2738" w:type="dxa"/>
          </w:tcPr>
          <w:p w:rsidR="001E68FB" w:rsidRDefault="004E796B" w14:paraId="631AD3DE" w14:textId="77777777">
            <w:pPr>
              <w:tabs>
                <w:tab w:val="left" w:pos="4445"/>
              </w:tabs>
              <w:ind w:left="0"/>
            </w:pPr>
            <w:r>
              <w:t>This new Appendix ACM added for tracking the amendments and manage the changes.</w:t>
            </w:r>
          </w:p>
          <w:p w:rsidR="001E68FB" w:rsidRDefault="001E68FB" w14:paraId="173EE26A" w14:textId="77777777">
            <w:pPr>
              <w:tabs>
                <w:tab w:val="left" w:pos="4445"/>
              </w:tabs>
              <w:ind w:left="0"/>
            </w:pPr>
          </w:p>
        </w:tc>
        <w:tc>
          <w:tcPr>
            <w:tcW w:w="2411" w:type="dxa"/>
          </w:tcPr>
          <w:p w:rsidR="001E68FB" w:rsidRDefault="004E796B" w14:paraId="6280AC29" w14:textId="77777777">
            <w:pPr>
              <w:tabs>
                <w:tab w:val="left" w:pos="4445"/>
              </w:tabs>
              <w:ind w:left="0"/>
            </w:pPr>
            <w:r>
              <w:t>Appendix ACM</w:t>
            </w:r>
          </w:p>
        </w:tc>
        <w:tc>
          <w:tcPr>
            <w:tcW w:w="1390" w:type="dxa"/>
          </w:tcPr>
          <w:p w:rsidR="001E68FB" w:rsidRDefault="004E796B" w14:paraId="7D598ED0" w14:textId="77777777">
            <w:pPr>
              <w:tabs>
                <w:tab w:val="left" w:pos="4445"/>
              </w:tabs>
              <w:ind w:left="0"/>
            </w:pPr>
            <w:r>
              <w:t>Working Group Leader</w:t>
            </w:r>
          </w:p>
        </w:tc>
        <w:tc>
          <w:tcPr>
            <w:tcW w:w="1380" w:type="dxa"/>
          </w:tcPr>
          <w:p w:rsidR="001E68FB" w:rsidRDefault="004E796B" w14:paraId="6FC8AD4F" w14:textId="77777777">
            <w:pPr>
              <w:tabs>
                <w:tab w:val="left" w:pos="4445"/>
              </w:tabs>
              <w:ind w:left="0"/>
            </w:pPr>
            <w:r>
              <w:t>24Nov2020</w:t>
            </w:r>
          </w:p>
        </w:tc>
      </w:tr>
      <w:tr w:rsidR="001E68FB" w14:paraId="6852DA3F" w14:textId="77777777">
        <w:tc>
          <w:tcPr>
            <w:tcW w:w="1431" w:type="dxa"/>
          </w:tcPr>
          <w:p w:rsidR="001E68FB" w:rsidRDefault="004E796B" w14:paraId="1DAD376F" w14:textId="77777777">
            <w:pPr>
              <w:tabs>
                <w:tab w:val="left" w:pos="4445"/>
              </w:tabs>
              <w:ind w:left="0"/>
            </w:pPr>
            <w:r>
              <w:t>V0.4/draft</w:t>
            </w:r>
          </w:p>
        </w:tc>
        <w:tc>
          <w:tcPr>
            <w:tcW w:w="2738" w:type="dxa"/>
          </w:tcPr>
          <w:p w:rsidR="001E68FB" w:rsidRDefault="004E796B" w14:paraId="193450BB" w14:textId="77777777">
            <w:pPr>
              <w:tabs>
                <w:tab w:val="left" w:pos="4445"/>
              </w:tabs>
              <w:ind w:left="0"/>
              <w:rPr>
                <w:highlight w:val="yellow"/>
              </w:rPr>
            </w:pPr>
            <w:r>
              <w:rPr>
                <w:highlight w:val="yellow"/>
              </w:rPr>
              <w:t xml:space="preserve">2.9 Reliability element inclusion. </w:t>
            </w:r>
          </w:p>
          <w:p w:rsidR="001E68FB" w:rsidRDefault="004E796B" w14:paraId="0709C5C7" w14:textId="77777777">
            <w:pPr>
              <w:tabs>
                <w:tab w:val="left" w:pos="4445"/>
              </w:tabs>
              <w:ind w:left="0"/>
            </w:pPr>
            <w:r>
              <w:rPr>
                <w:highlight w:val="yellow"/>
              </w:rPr>
              <w:t>Deletion of the sub sections of the Functional Areas 3.1 and 3.2</w:t>
            </w:r>
          </w:p>
          <w:p w:rsidR="001E68FB" w:rsidRDefault="004E796B" w14:paraId="1CF52917" w14:textId="77777777">
            <w:pPr>
              <w:tabs>
                <w:tab w:val="left" w:pos="4445"/>
              </w:tabs>
              <w:ind w:left="0"/>
            </w:pPr>
            <w:r>
              <w:t xml:space="preserve">Inclusion of the reference of Technical </w:t>
            </w:r>
          </w:p>
        </w:tc>
        <w:tc>
          <w:tcPr>
            <w:tcW w:w="2411" w:type="dxa"/>
          </w:tcPr>
          <w:p w:rsidR="001E68FB" w:rsidRDefault="001E68FB" w14:paraId="0436259F" w14:textId="77777777">
            <w:pPr>
              <w:tabs>
                <w:tab w:val="left" w:pos="4445"/>
              </w:tabs>
              <w:ind w:left="0"/>
            </w:pPr>
          </w:p>
        </w:tc>
        <w:tc>
          <w:tcPr>
            <w:tcW w:w="1390" w:type="dxa"/>
          </w:tcPr>
          <w:p w:rsidR="001E68FB" w:rsidRDefault="004E796B" w14:paraId="2C4E00D1" w14:textId="77777777">
            <w:pPr>
              <w:tabs>
                <w:tab w:val="left" w:pos="4445"/>
              </w:tabs>
              <w:ind w:left="0"/>
            </w:pPr>
            <w:r>
              <w:t xml:space="preserve"> </w:t>
            </w:r>
          </w:p>
        </w:tc>
        <w:tc>
          <w:tcPr>
            <w:tcW w:w="1380" w:type="dxa"/>
          </w:tcPr>
          <w:p w:rsidR="001E68FB" w:rsidRDefault="004E796B" w14:paraId="47822F06" w14:textId="77777777">
            <w:pPr>
              <w:tabs>
                <w:tab w:val="left" w:pos="4445"/>
              </w:tabs>
              <w:ind w:left="0"/>
            </w:pPr>
            <w:r>
              <w:t>07Jan2021</w:t>
            </w:r>
          </w:p>
        </w:tc>
      </w:tr>
      <w:tr w:rsidR="001E68FB" w14:paraId="1BD0F73A" w14:textId="77777777">
        <w:tc>
          <w:tcPr>
            <w:tcW w:w="1431" w:type="dxa"/>
          </w:tcPr>
          <w:p w:rsidR="001E68FB" w:rsidRDefault="004E796B" w14:paraId="4D8B9BF8" w14:textId="77777777">
            <w:pPr>
              <w:tabs>
                <w:tab w:val="left" w:pos="4445"/>
              </w:tabs>
              <w:ind w:left="0"/>
            </w:pPr>
            <w:r>
              <w:t>Ver 0.5/draft</w:t>
            </w:r>
          </w:p>
        </w:tc>
        <w:tc>
          <w:tcPr>
            <w:tcW w:w="2738" w:type="dxa"/>
          </w:tcPr>
          <w:p w:rsidR="001E68FB" w:rsidRDefault="004E796B" w14:paraId="7FEB674F" w14:textId="77777777">
            <w:pPr>
              <w:tabs>
                <w:tab w:val="left" w:pos="4445"/>
              </w:tabs>
              <w:ind w:left="0"/>
            </w:pPr>
            <w:r>
              <w:t xml:space="preserve">Addition in introduction, Detailing the level five of the Governance in </w:t>
            </w:r>
            <w:proofErr w:type="spellStart"/>
            <w:r>
              <w:t>par</w:t>
            </w:r>
            <w:proofErr w:type="spellEnd"/>
            <w:r>
              <w:t xml:space="preserve"> to Definition towards global.</w:t>
            </w:r>
          </w:p>
          <w:p w:rsidR="001E68FB" w:rsidRDefault="004E796B" w14:paraId="04E74953" w14:textId="77777777">
            <w:pPr>
              <w:tabs>
                <w:tab w:val="left" w:pos="4445"/>
              </w:tabs>
              <w:ind w:left="0"/>
            </w:pPr>
            <w:r>
              <w:t xml:space="preserve">Detailed this BMM as Requirements &amp; Expectations. </w:t>
            </w:r>
          </w:p>
        </w:tc>
        <w:tc>
          <w:tcPr>
            <w:tcW w:w="2411" w:type="dxa"/>
          </w:tcPr>
          <w:p w:rsidR="001E68FB" w:rsidRDefault="001E68FB" w14:paraId="37F49FF0" w14:textId="77777777">
            <w:pPr>
              <w:tabs>
                <w:tab w:val="left" w:pos="4445"/>
              </w:tabs>
              <w:ind w:left="0"/>
            </w:pPr>
          </w:p>
        </w:tc>
        <w:tc>
          <w:tcPr>
            <w:tcW w:w="1390" w:type="dxa"/>
          </w:tcPr>
          <w:p w:rsidR="001E68FB" w:rsidRDefault="001E68FB" w14:paraId="3EA8892A" w14:textId="77777777">
            <w:pPr>
              <w:tabs>
                <w:tab w:val="left" w:pos="4445"/>
              </w:tabs>
              <w:ind w:left="0"/>
            </w:pPr>
          </w:p>
        </w:tc>
        <w:tc>
          <w:tcPr>
            <w:tcW w:w="1380" w:type="dxa"/>
          </w:tcPr>
          <w:p w:rsidR="001E68FB" w:rsidRDefault="004E796B" w14:paraId="62A2D4F7" w14:textId="77777777">
            <w:pPr>
              <w:tabs>
                <w:tab w:val="left" w:pos="4445"/>
              </w:tabs>
              <w:ind w:left="0"/>
            </w:pPr>
            <w:r>
              <w:t>21Jan2021</w:t>
            </w:r>
          </w:p>
        </w:tc>
      </w:tr>
      <w:tr w:rsidR="001E68FB" w14:paraId="15C69C25" w14:textId="77777777">
        <w:tc>
          <w:tcPr>
            <w:tcW w:w="1431" w:type="dxa"/>
          </w:tcPr>
          <w:p w:rsidR="001E68FB" w:rsidRDefault="004E796B" w14:paraId="3AA92A56" w14:textId="77777777">
            <w:pPr>
              <w:tabs>
                <w:tab w:val="left" w:pos="4445"/>
              </w:tabs>
              <w:ind w:left="0"/>
            </w:pPr>
            <w:r>
              <w:t>Ver0.6/draft</w:t>
            </w:r>
          </w:p>
        </w:tc>
        <w:tc>
          <w:tcPr>
            <w:tcW w:w="2738" w:type="dxa"/>
          </w:tcPr>
          <w:p w:rsidR="001E68FB" w:rsidRDefault="004E796B" w14:paraId="06C9FCE9" w14:textId="77777777">
            <w:pPr>
              <w:tabs>
                <w:tab w:val="left" w:pos="4445"/>
              </w:tabs>
              <w:ind w:left="0"/>
            </w:pPr>
            <w:r>
              <w:t>Addition of 10</w:t>
            </w:r>
            <w:r>
              <w:rPr>
                <w:vertAlign w:val="superscript"/>
              </w:rPr>
              <w:t>th</w:t>
            </w:r>
            <w:r>
              <w:t xml:space="preserve"> element “Sustainability”, With in the meetings held it has been decided to have the ISO standards referred for reaching the </w:t>
            </w:r>
            <w:r>
              <w:lastRenderedPageBreak/>
              <w:t>expectations. Against each level the requirements will be given. Security level approach will be maintained for all the elements. Removing the Functional areas (3.1 to 3.2.9) from this document. The Levels 3 and 4 amended.</w:t>
            </w:r>
          </w:p>
        </w:tc>
        <w:tc>
          <w:tcPr>
            <w:tcW w:w="2411" w:type="dxa"/>
          </w:tcPr>
          <w:p w:rsidR="001E68FB" w:rsidRDefault="001E68FB" w14:paraId="0DF83E0E" w14:textId="77777777">
            <w:pPr>
              <w:tabs>
                <w:tab w:val="left" w:pos="4445"/>
              </w:tabs>
              <w:ind w:left="0"/>
            </w:pPr>
          </w:p>
        </w:tc>
        <w:tc>
          <w:tcPr>
            <w:tcW w:w="1390" w:type="dxa"/>
          </w:tcPr>
          <w:p w:rsidR="001E68FB" w:rsidRDefault="001E68FB" w14:paraId="07715689" w14:textId="77777777">
            <w:pPr>
              <w:tabs>
                <w:tab w:val="left" w:pos="4445"/>
              </w:tabs>
              <w:ind w:left="0"/>
            </w:pPr>
          </w:p>
        </w:tc>
        <w:tc>
          <w:tcPr>
            <w:tcW w:w="1380" w:type="dxa"/>
          </w:tcPr>
          <w:p w:rsidR="001E68FB" w:rsidRDefault="004E796B" w14:paraId="22118922" w14:textId="77777777">
            <w:pPr>
              <w:tabs>
                <w:tab w:val="left" w:pos="4445"/>
              </w:tabs>
              <w:ind w:left="0"/>
            </w:pPr>
            <w:r>
              <w:t>22Apr2020</w:t>
            </w:r>
          </w:p>
        </w:tc>
      </w:tr>
    </w:tbl>
    <w:p w:rsidR="001E68FB" w:rsidRDefault="004E796B" w14:paraId="7F60F328" w14:textId="77777777">
      <w:pPr>
        <w:tabs>
          <w:tab w:val="left" w:pos="4445"/>
        </w:tabs>
        <w:ind w:left="0"/>
      </w:pPr>
      <w:r>
        <w:t xml:space="preserve"> </w:t>
      </w:r>
    </w:p>
    <w:sectPr w:rsidR="001E68FB">
      <w:headerReference w:type="default" r:id="rId22"/>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 w:author="meiyappan masilamani" w:date="2021-11-04T15:32:00Z" w:id="18">
    <w:p w:rsidR="000822DD" w:rsidRDefault="000822DD" w14:paraId="6944C445" w14:textId="77777777">
      <w:pPr>
        <w:widowControl w:val="0"/>
        <w:pBdr>
          <w:top w:val="nil"/>
          <w:left w:val="nil"/>
          <w:bottom w:val="nil"/>
          <w:right w:val="nil"/>
          <w:between w:val="nil"/>
        </w:pBdr>
        <w:spacing w:after="0"/>
        <w:ind w:left="0"/>
        <w:rPr>
          <w:rFonts w:ascii="Arial" w:hAnsi="Arial" w:eastAsia="Arial" w:cs="Arial"/>
          <w:color w:val="000000"/>
          <w:sz w:val="22"/>
          <w:szCs w:val="22"/>
        </w:rPr>
      </w:pPr>
      <w:r>
        <w:rPr>
          <w:rFonts w:ascii="Arial" w:hAnsi="Arial" w:eastAsia="Arial" w:cs="Arial"/>
          <w:color w:val="000000"/>
          <w:sz w:val="22"/>
          <w:szCs w:val="22"/>
        </w:rPr>
        <w:t>Isma: Onchain, Inchain and Offchain. Interoperability</w:t>
      </w:r>
    </w:p>
  </w:comment>
  <w:comment w:initials="" w:author="meiyappan masilamani" w:date="2021-07-10T03:37:00Z" w:id="20">
    <w:p w:rsidR="000822DD" w:rsidP="00701E9D" w:rsidRDefault="000822DD" w14:paraId="47F4315A" w14:textId="77777777">
      <w:pPr>
        <w:widowControl w:val="0"/>
        <w:pBdr>
          <w:top w:val="nil"/>
          <w:left w:val="nil"/>
          <w:bottom w:val="nil"/>
          <w:right w:val="nil"/>
          <w:between w:val="nil"/>
        </w:pBdr>
        <w:spacing w:after="0"/>
        <w:ind w:left="0"/>
        <w:rPr>
          <w:rFonts w:ascii="Arial" w:hAnsi="Arial" w:eastAsia="Arial" w:cs="Arial"/>
          <w:color w:val="000000"/>
          <w:sz w:val="22"/>
          <w:szCs w:val="22"/>
        </w:rPr>
      </w:pPr>
      <w:r>
        <w:rPr>
          <w:rFonts w:ascii="Arial" w:hAnsi="Arial" w:eastAsia="Arial" w:cs="Arial"/>
          <w:color w:val="000000"/>
          <w:sz w:val="22"/>
          <w:szCs w:val="22"/>
        </w:rPr>
        <w:t>DINO: I suggest to further refine the definition of the term "decentralization" and then determine whether or not can/should be used in the BMM.</w:t>
      </w:r>
    </w:p>
    <w:p w:rsidR="000822DD" w:rsidP="00701E9D" w:rsidRDefault="000822DD" w14:paraId="7E16148C" w14:textId="77777777">
      <w:pPr>
        <w:widowControl w:val="0"/>
        <w:pBdr>
          <w:top w:val="nil"/>
          <w:left w:val="nil"/>
          <w:bottom w:val="nil"/>
          <w:right w:val="nil"/>
          <w:between w:val="nil"/>
        </w:pBdr>
        <w:spacing w:after="0"/>
        <w:ind w:left="0"/>
        <w:rPr>
          <w:rFonts w:ascii="Arial" w:hAnsi="Arial" w:eastAsia="Arial" w:cs="Arial"/>
          <w:color w:val="000000"/>
          <w:sz w:val="22"/>
          <w:szCs w:val="22"/>
        </w:rPr>
      </w:pPr>
      <w:r>
        <w:rPr>
          <w:rFonts w:ascii="Arial" w:hAnsi="Arial" w:eastAsia="Arial" w:cs="Arial"/>
          <w:color w:val="000000"/>
          <w:sz w:val="22"/>
          <w:szCs w:val="22"/>
        </w:rPr>
        <w:t>The BMM draft appears to define decentralization in accordance with "node ubiquity". However, a prominent scholar (Angela Walch in her article "Deconstructing 'Decentralization": Exploring the Core Claims of Crypto Systems"), argued that nobody knows what "Decentralization" means. For example, to whom of the various actors should the concept of decentralization apply to? The Software Developers? The Miners (or validators)? or The Nodes?</w:t>
      </w:r>
    </w:p>
  </w:comment>
  <w:comment w:initials="GD" w:author="Gerard Dache" w:date="2021-11-11T10:44:00Z" w:id="21">
    <w:p w:rsidR="000822DD" w:rsidRDefault="000822DD" w14:paraId="65F7BE3A" w14:textId="31DFEDB7">
      <w:pPr>
        <w:pStyle w:val="CommentText"/>
      </w:pPr>
      <w:r>
        <w:rPr>
          <w:rStyle w:val="CommentReference"/>
        </w:rPr>
        <w:annotationRef/>
      </w:r>
      <w:r>
        <w:t>I added “Decentralization” to the glossary. I also added a footnote to check the glossary. Let’s discuss this during the meeting.</w:t>
      </w:r>
    </w:p>
  </w:comment>
  <w:comment w:initials="" w:author="Gerard Dache" w:date="2021-06-24T15:38:00Z" w:id="23">
    <w:p w:rsidR="000822DD" w:rsidRDefault="000822DD" w14:paraId="0E9E453A" w14:textId="77777777">
      <w:pPr>
        <w:widowControl w:val="0"/>
        <w:pBdr>
          <w:top w:val="nil"/>
          <w:left w:val="nil"/>
          <w:bottom w:val="nil"/>
          <w:right w:val="nil"/>
          <w:between w:val="nil"/>
        </w:pBdr>
        <w:spacing w:after="0"/>
        <w:ind w:left="0"/>
        <w:rPr>
          <w:rFonts w:ascii="Arial" w:hAnsi="Arial" w:eastAsia="Arial" w:cs="Arial"/>
          <w:color w:val="000000"/>
          <w:sz w:val="22"/>
          <w:szCs w:val="22"/>
        </w:rPr>
      </w:pPr>
      <w:r>
        <w:rPr>
          <w:rFonts w:ascii="Arial" w:hAnsi="Arial" w:eastAsia="Arial" w:cs="Arial"/>
          <w:color w:val="000000"/>
          <w:sz w:val="22"/>
          <w:szCs w:val="22"/>
        </w:rPr>
        <w:t>Paul Dowding: The nodes in a network may also be governed by a mutualized network agreement rather than a central authority.</w:t>
      </w:r>
    </w:p>
  </w:comment>
  <w:comment w:initials="GD" w:author="Gerard Dache" w:date="2021-11-11T17:58:00Z" w:id="24">
    <w:p w:rsidR="000822DD" w:rsidRDefault="000822DD" w14:paraId="5D085752" w14:textId="41178B85">
      <w:pPr>
        <w:pStyle w:val="CommentText"/>
      </w:pPr>
      <w:r>
        <w:rPr>
          <w:rStyle w:val="CommentReference"/>
        </w:rPr>
        <w:annotationRef/>
      </w:r>
      <w:r>
        <w:t>I added the language 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44C445" w15:done="1"/>
  <w15:commentEx w15:paraId="7E16148C" w15:done="1"/>
  <w15:commentEx w15:paraId="65F7BE3A" w15:paraIdParent="7E16148C" w15:done="1"/>
  <w15:commentEx w15:paraId="0E9E453A" w15:done="1"/>
  <w15:commentEx w15:paraId="5D085752" w15:paraIdParent="0E9E45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4C6B" w16cex:dateUtc="2021-11-04T19:32:00Z"/>
  <w16cex:commentExtensible w16cex:durableId="25374C71" w16cex:dateUtc="2021-07-10T07:37:00Z"/>
  <w16cex:commentExtensible w16cex:durableId="25377278" w16cex:dateUtc="2021-11-11T15:44:00Z"/>
  <w16cex:commentExtensible w16cex:durableId="25374C6D" w16cex:dateUtc="2021-06-24T19:38:00Z"/>
  <w16cex:commentExtensible w16cex:durableId="2537D85D" w16cex:dateUtc="2021-11-11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4C445" w16cid:durableId="25374C6B"/>
  <w16cid:commentId w16cid:paraId="7E16148C" w16cid:durableId="25374C71"/>
  <w16cid:commentId w16cid:paraId="65F7BE3A" w16cid:durableId="25377278"/>
  <w16cid:commentId w16cid:paraId="0E9E453A" w16cid:durableId="25374C6D"/>
  <w16cid:commentId w16cid:paraId="5D085752" w16cid:durableId="2537D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0B9" w:rsidRDefault="001C60B9" w14:paraId="4017B6F3" w14:textId="77777777">
      <w:pPr>
        <w:spacing w:after="0"/>
      </w:pPr>
      <w:r>
        <w:separator/>
      </w:r>
    </w:p>
  </w:endnote>
  <w:endnote w:type="continuationSeparator" w:id="0">
    <w:p w:rsidR="001C60B9" w:rsidRDefault="001C60B9" w14:paraId="67F7227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rkney">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2DD" w:rsidRDefault="000822DD" w14:paraId="39665A72" w14:textId="77777777">
    <w:pPr>
      <w:widowControl w:val="0"/>
      <w:pBdr>
        <w:top w:val="nil"/>
        <w:left w:val="nil"/>
        <w:bottom w:val="nil"/>
        <w:right w:val="nil"/>
        <w:between w:val="nil"/>
      </w:pBdr>
      <w:spacing w:after="0" w:line="276" w:lineRule="auto"/>
      <w:ind w:left="0"/>
      <w:rPr>
        <w:color w:val="000000"/>
      </w:rPr>
    </w:pPr>
  </w:p>
  <w:tbl>
    <w:tblPr>
      <w:tblStyle w:val="af1"/>
      <w:tblW w:w="9540" w:type="dxa"/>
      <w:tblBorders>
        <w:top w:val="nil"/>
        <w:left w:val="nil"/>
        <w:bottom w:val="nil"/>
        <w:right w:val="nil"/>
        <w:insideH w:val="nil"/>
        <w:insideV w:val="nil"/>
      </w:tblBorders>
      <w:tblLayout w:type="fixed"/>
      <w:tblLook w:val="0400" w:firstRow="0" w:lastRow="0" w:firstColumn="0" w:lastColumn="0" w:noHBand="0" w:noVBand="1"/>
    </w:tblPr>
    <w:tblGrid>
      <w:gridCol w:w="1800"/>
      <w:gridCol w:w="5310"/>
      <w:gridCol w:w="2430"/>
    </w:tblGrid>
    <w:tr w:rsidR="000822DD" w14:paraId="25BEB7A4" w14:textId="77777777">
      <w:tc>
        <w:tcPr>
          <w:tcW w:w="1800" w:type="dxa"/>
        </w:tcPr>
        <w:p w:rsidR="000822DD" w:rsidRDefault="000822DD" w14:paraId="26A8A06E" w14:textId="77777777">
          <w:pPr>
            <w:pBdr>
              <w:top w:val="nil"/>
              <w:left w:val="nil"/>
              <w:bottom w:val="nil"/>
              <w:right w:val="nil"/>
              <w:between w:val="nil"/>
            </w:pBdr>
            <w:tabs>
              <w:tab w:val="center" w:pos="4680"/>
              <w:tab w:val="right" w:pos="9360"/>
            </w:tabs>
            <w:spacing w:after="120"/>
            <w:ind w:left="67"/>
            <w:rPr>
              <w:color w:val="000000"/>
            </w:rPr>
          </w:pPr>
          <w:r>
            <w:rPr>
              <w:color w:val="000000"/>
            </w:rPr>
            <w:t>Status: Draft</w:t>
          </w:r>
        </w:p>
      </w:tc>
      <w:tc>
        <w:tcPr>
          <w:tcW w:w="5310" w:type="dxa"/>
        </w:tcPr>
        <w:p w:rsidR="000822DD" w:rsidRDefault="000822DD" w14:paraId="2E1F6DB6" w14:textId="77777777">
          <w:pPr>
            <w:pBdr>
              <w:top w:val="nil"/>
              <w:left w:val="nil"/>
              <w:bottom w:val="nil"/>
              <w:right w:val="nil"/>
              <w:between w:val="nil"/>
            </w:pBdr>
            <w:tabs>
              <w:tab w:val="center" w:pos="4680"/>
              <w:tab w:val="right" w:pos="9360"/>
            </w:tabs>
            <w:spacing w:after="120"/>
            <w:ind w:left="0"/>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tc>
      <w:tc>
        <w:tcPr>
          <w:tcW w:w="2430" w:type="dxa"/>
        </w:tcPr>
        <w:p w:rsidR="000822DD" w:rsidRDefault="000822DD" w14:paraId="06C0991E" w14:textId="292269BE">
          <w:pPr>
            <w:pBdr>
              <w:top w:val="nil"/>
              <w:left w:val="nil"/>
              <w:bottom w:val="nil"/>
              <w:right w:val="nil"/>
              <w:between w:val="nil"/>
            </w:pBdr>
            <w:tabs>
              <w:tab w:val="center" w:pos="4680"/>
              <w:tab w:val="right" w:pos="9360"/>
            </w:tabs>
            <w:spacing w:after="120"/>
            <w:ind w:left="0"/>
            <w:rPr>
              <w:color w:val="000000"/>
            </w:rPr>
          </w:pPr>
          <w:r>
            <w:rPr>
              <w:color w:val="000000"/>
            </w:rPr>
            <w:t>Date: 11/11/2021</w:t>
          </w:r>
        </w:p>
      </w:tc>
    </w:tr>
  </w:tbl>
  <w:p w:rsidR="000822DD" w:rsidRDefault="000822DD" w14:paraId="2097DAB5"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2DD" w:rsidRDefault="000822DD" w14:paraId="252AF029" w14:textId="77777777">
    <w:pPr>
      <w:pBdr>
        <w:top w:val="nil"/>
        <w:left w:val="nil"/>
        <w:bottom w:val="nil"/>
        <w:right w:val="nil"/>
        <w:between w:val="nil"/>
      </w:pBdr>
      <w:tabs>
        <w:tab w:val="center" w:pos="4680"/>
        <w:tab w:val="right" w:pos="9360"/>
      </w:tabs>
      <w:rPr>
        <w:color w:val="000000"/>
      </w:rPr>
    </w:pPr>
  </w:p>
  <w:p w:rsidR="000822DD" w:rsidRDefault="000822DD" w14:paraId="3E2DAE3B" w14:textId="3D4F4586">
    <w:pPr>
      <w:pBdr>
        <w:top w:val="nil"/>
        <w:left w:val="nil"/>
        <w:bottom w:val="nil"/>
        <w:right w:val="nil"/>
        <w:between w:val="nil"/>
      </w:pBdr>
      <w:tabs>
        <w:tab w:val="center" w:pos="4680"/>
        <w:tab w:val="right" w:pos="9360"/>
      </w:tabs>
      <w:rPr>
        <w:color w:val="000000"/>
      </w:rPr>
    </w:pPr>
    <w:r>
      <w:rPr>
        <w:color w:val="000000"/>
      </w:rPr>
      <w:t>Status: Draft</w:t>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ab/>
    </w:r>
    <w:r>
      <w:rPr>
        <w:color w:val="000000"/>
      </w:rPr>
      <w:t>Date: 11/11/2021</w:t>
    </w:r>
  </w:p>
  <w:p w:rsidR="000822DD" w:rsidRDefault="000822DD" w14:paraId="7981E972" w14:textId="777777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2DD" w:rsidRDefault="000822DD" w14:paraId="7F268F24" w14:textId="36DCC2CA">
    <w:pPr>
      <w:pBdr>
        <w:top w:val="nil"/>
        <w:left w:val="nil"/>
        <w:bottom w:val="nil"/>
        <w:right w:val="nil"/>
        <w:between w:val="nil"/>
      </w:pBdr>
      <w:tabs>
        <w:tab w:val="center" w:pos="4680"/>
        <w:tab w:val="right" w:pos="9360"/>
      </w:tabs>
      <w:rPr>
        <w:color w:val="000000"/>
      </w:rPr>
    </w:pPr>
    <w:r>
      <w:rPr>
        <w:color w:val="000000"/>
      </w:rPr>
      <w:t>Status: Draft</w:t>
    </w:r>
    <w:r>
      <w:rPr>
        <w:color w:val="000000"/>
      </w:rPr>
      <w:tab/>
    </w:r>
    <w:r>
      <w:rPr>
        <w:color w:val="000000"/>
      </w:rPr>
      <w:t>B-</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ab/>
    </w:r>
    <w:r>
      <w:rPr>
        <w:color w:val="000000"/>
      </w:rPr>
      <w:t>Date: 5/7/2021</w:t>
    </w:r>
  </w:p>
  <w:p w:rsidR="000822DD" w:rsidRDefault="000822DD" w14:paraId="054E4866"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0B9" w:rsidRDefault="001C60B9" w14:paraId="6123343F" w14:textId="77777777">
      <w:pPr>
        <w:spacing w:after="0"/>
      </w:pPr>
      <w:r>
        <w:separator/>
      </w:r>
    </w:p>
  </w:footnote>
  <w:footnote w:type="continuationSeparator" w:id="0">
    <w:p w:rsidR="001C60B9" w:rsidRDefault="001C60B9" w14:paraId="53CBD31F" w14:textId="77777777">
      <w:pPr>
        <w:spacing w:after="0"/>
      </w:pPr>
      <w:r>
        <w:continuationSeparator/>
      </w:r>
    </w:p>
  </w:footnote>
  <w:footnote w:id="1">
    <w:p w:rsidR="000822DD" w:rsidP="00D819EA" w:rsidRDefault="000822DD" w14:paraId="55885D25" w14:textId="1AEF35D1">
      <w:pPr>
        <w:pStyle w:val="FootnoteText"/>
        <w:ind w:left="720" w:hanging="144"/>
      </w:pPr>
      <w:r>
        <w:rPr>
          <w:rStyle w:val="FootnoteReference"/>
        </w:rPr>
        <w:footnoteRef/>
      </w:r>
      <w:r>
        <w:t xml:space="preserve"> At the present time, this document is a draft component that is under review and comment.</w:t>
      </w:r>
    </w:p>
  </w:footnote>
  <w:footnote w:id="2">
    <w:p w:rsidR="000822DD" w:rsidRDefault="000822DD" w14:paraId="4F12D0C7" w14:textId="15BE2243">
      <w:pPr>
        <w:pStyle w:val="FootnoteText"/>
      </w:pPr>
      <w:r>
        <w:rPr>
          <w:rStyle w:val="FootnoteReference"/>
        </w:rPr>
        <w:footnoteRef/>
      </w:r>
      <w:r>
        <w:t xml:space="preserve"> See the glossary for the term “Decentralization”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822DD" w:rsidRDefault="000822DD" w14:paraId="61618794" w14:textId="77777777">
    <w:pPr>
      <w:widowControl w:val="0"/>
      <w:pBdr>
        <w:top w:val="nil"/>
        <w:left w:val="nil"/>
        <w:bottom w:val="nil"/>
        <w:right w:val="nil"/>
        <w:between w:val="nil"/>
      </w:pBdr>
      <w:spacing w:after="0" w:line="276" w:lineRule="auto"/>
      <w:ind w:left="0"/>
      <w:rPr>
        <w:color w:val="000000"/>
        <w:sz w:val="20"/>
        <w:szCs w:val="20"/>
      </w:rPr>
    </w:pPr>
  </w:p>
  <w:tbl>
    <w:tblPr>
      <w:tblStyle w:val="ac"/>
      <w:tblW w:w="9247" w:type="dxa"/>
      <w:tblBorders>
        <w:top w:val="nil"/>
        <w:left w:val="nil"/>
        <w:bottom w:val="single" w:color="BFBFBF" w:sz="4" w:space="0"/>
        <w:right w:val="nil"/>
        <w:insideH w:val="nil"/>
        <w:insideV w:val="nil"/>
      </w:tblBorders>
      <w:tblLayout w:type="fixed"/>
      <w:tblLook w:val="0400" w:firstRow="0" w:lastRow="0" w:firstColumn="0" w:lastColumn="0" w:noHBand="0" w:noVBand="1"/>
    </w:tblPr>
    <w:tblGrid>
      <w:gridCol w:w="4950"/>
      <w:gridCol w:w="4297"/>
    </w:tblGrid>
    <w:tr w:rsidR="000822DD" w14:paraId="7B4A511B" w14:textId="77777777">
      <w:trPr>
        <w:trHeight w:val="690"/>
      </w:trPr>
      <w:tc>
        <w:tcPr>
          <w:tcW w:w="4950" w:type="dxa"/>
          <w:vAlign w:val="center"/>
        </w:tcPr>
        <w:p w:rsidR="000822DD" w:rsidP="00591050" w:rsidRDefault="000822DD" w14:paraId="759B2A6E" w14:textId="77777777">
          <w:pPr>
            <w:pBdr>
              <w:top w:val="nil"/>
              <w:left w:val="nil"/>
              <w:bottom w:val="nil"/>
              <w:right w:val="nil"/>
              <w:between w:val="nil"/>
            </w:pBdr>
            <w:tabs>
              <w:tab w:val="center" w:pos="4680"/>
              <w:tab w:val="right" w:pos="9360"/>
            </w:tabs>
            <w:spacing w:after="120"/>
            <w:ind w:left="0"/>
            <w:rPr>
              <w:color w:val="000000"/>
            </w:rPr>
          </w:pPr>
          <w:r>
            <w:rPr>
              <w:noProof/>
              <w:color w:val="000000"/>
            </w:rPr>
            <w:drawing>
              <wp:inline distT="0" distB="0" distL="0" distR="0" wp14:anchorId="51A43A40" wp14:editId="245B91DA">
                <wp:extent cx="1021312" cy="368807"/>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312" cy="368807"/>
                        </a:xfrm>
                        <a:prstGeom prst="rect">
                          <a:avLst/>
                        </a:prstGeom>
                        <a:ln/>
                      </pic:spPr>
                    </pic:pic>
                  </a:graphicData>
                </a:graphic>
              </wp:inline>
            </w:drawing>
          </w:r>
        </w:p>
      </w:tc>
      <w:tc>
        <w:tcPr>
          <w:tcW w:w="4297" w:type="dxa"/>
          <w:vAlign w:val="center"/>
        </w:tcPr>
        <w:p w:rsidR="000822DD" w:rsidRDefault="000822DD" w14:paraId="5CB7ACDA" w14:textId="77777777">
          <w:pPr>
            <w:pBdr>
              <w:top w:val="nil"/>
              <w:left w:val="nil"/>
              <w:bottom w:val="nil"/>
              <w:right w:val="nil"/>
              <w:between w:val="nil"/>
            </w:pBdr>
            <w:tabs>
              <w:tab w:val="center" w:pos="4680"/>
              <w:tab w:val="right" w:pos="9360"/>
            </w:tabs>
            <w:rPr>
              <w:color w:val="000000"/>
            </w:rPr>
          </w:pPr>
          <w:r>
            <w:rPr>
              <w:color w:val="000000"/>
            </w:rPr>
            <w:t>Government Blockchain Association</w:t>
          </w:r>
        </w:p>
        <w:p w:rsidR="000822DD" w:rsidRDefault="000822DD" w14:paraId="0D6F20CF" w14:textId="77777777">
          <w:pPr>
            <w:pBdr>
              <w:top w:val="nil"/>
              <w:left w:val="nil"/>
              <w:bottom w:val="nil"/>
              <w:right w:val="nil"/>
              <w:between w:val="nil"/>
            </w:pBdr>
            <w:tabs>
              <w:tab w:val="center" w:pos="4680"/>
              <w:tab w:val="right" w:pos="9360"/>
            </w:tabs>
            <w:rPr>
              <w:color w:val="000000"/>
              <w:sz w:val="22"/>
              <w:szCs w:val="22"/>
            </w:rPr>
          </w:pPr>
          <w:r>
            <w:rPr>
              <w:color w:val="000000"/>
            </w:rPr>
            <w:t>Blockchain Maturity Model</w:t>
          </w:r>
        </w:p>
      </w:tc>
    </w:tr>
  </w:tbl>
  <w:p w:rsidR="000822DD" w:rsidRDefault="000822DD" w14:paraId="6D166394"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822DD" w:rsidRDefault="000822DD" w14:paraId="3E3055E5" w14:textId="77777777">
    <w:pPr>
      <w:widowControl w:val="0"/>
      <w:pBdr>
        <w:top w:val="nil"/>
        <w:left w:val="nil"/>
        <w:bottom w:val="nil"/>
        <w:right w:val="nil"/>
        <w:between w:val="nil"/>
      </w:pBdr>
      <w:spacing w:after="0" w:line="276" w:lineRule="auto"/>
      <w:ind w:left="0"/>
      <w:rPr>
        <w:color w:val="000000"/>
      </w:rPr>
    </w:pPr>
  </w:p>
  <w:tbl>
    <w:tblPr>
      <w:tblStyle w:val="ad"/>
      <w:tblW w:w="9247" w:type="dxa"/>
      <w:tblBorders>
        <w:top w:val="nil"/>
        <w:left w:val="nil"/>
        <w:bottom w:val="single" w:color="BFBFBF" w:sz="4" w:space="0"/>
        <w:right w:val="nil"/>
        <w:insideH w:val="nil"/>
        <w:insideV w:val="nil"/>
      </w:tblBorders>
      <w:tblLayout w:type="fixed"/>
      <w:tblLook w:val="0400" w:firstRow="0" w:lastRow="0" w:firstColumn="0" w:lastColumn="0" w:noHBand="0" w:noVBand="1"/>
    </w:tblPr>
    <w:tblGrid>
      <w:gridCol w:w="4860"/>
      <w:gridCol w:w="4387"/>
    </w:tblGrid>
    <w:tr w:rsidR="000822DD" w14:paraId="55D9EED5" w14:textId="77777777">
      <w:trPr>
        <w:trHeight w:val="690"/>
      </w:trPr>
      <w:tc>
        <w:tcPr>
          <w:tcW w:w="4860" w:type="dxa"/>
          <w:vAlign w:val="center"/>
        </w:tcPr>
        <w:p w:rsidR="000822DD" w:rsidP="00591050" w:rsidRDefault="000822DD" w14:paraId="5F5C08BB" w14:textId="77777777">
          <w:pPr>
            <w:pBdr>
              <w:top w:val="nil"/>
              <w:left w:val="nil"/>
              <w:bottom w:val="nil"/>
              <w:right w:val="nil"/>
              <w:between w:val="nil"/>
            </w:pBdr>
            <w:tabs>
              <w:tab w:val="center" w:pos="4680"/>
              <w:tab w:val="right" w:pos="9360"/>
            </w:tabs>
            <w:spacing w:after="120"/>
            <w:ind w:left="0"/>
            <w:rPr>
              <w:color w:val="000000"/>
            </w:rPr>
          </w:pPr>
          <w:r>
            <w:rPr>
              <w:noProof/>
              <w:color w:val="000000"/>
            </w:rPr>
            <w:drawing>
              <wp:inline distT="0" distB="0" distL="0" distR="0" wp14:anchorId="67F7218C" wp14:editId="0ECEF165">
                <wp:extent cx="1021312" cy="368807"/>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312" cy="368807"/>
                        </a:xfrm>
                        <a:prstGeom prst="rect">
                          <a:avLst/>
                        </a:prstGeom>
                        <a:ln/>
                      </pic:spPr>
                    </pic:pic>
                  </a:graphicData>
                </a:graphic>
              </wp:inline>
            </w:drawing>
          </w:r>
        </w:p>
      </w:tc>
      <w:tc>
        <w:tcPr>
          <w:tcW w:w="4387" w:type="dxa"/>
          <w:vAlign w:val="center"/>
        </w:tcPr>
        <w:p w:rsidR="000822DD" w:rsidRDefault="000822DD" w14:paraId="68C7E644" w14:textId="77777777">
          <w:pPr>
            <w:pBdr>
              <w:top w:val="nil"/>
              <w:left w:val="nil"/>
              <w:bottom w:val="nil"/>
              <w:right w:val="nil"/>
              <w:between w:val="nil"/>
            </w:pBdr>
            <w:tabs>
              <w:tab w:val="center" w:pos="4680"/>
              <w:tab w:val="right" w:pos="9360"/>
            </w:tabs>
            <w:rPr>
              <w:color w:val="000000"/>
            </w:rPr>
          </w:pPr>
          <w:r>
            <w:rPr>
              <w:color w:val="000000"/>
            </w:rPr>
            <w:t>Government Blockchain Association</w:t>
          </w:r>
        </w:p>
        <w:p w:rsidR="000822DD" w:rsidRDefault="000822DD" w14:paraId="57D9B3F7" w14:textId="77777777">
          <w:pPr>
            <w:pBdr>
              <w:top w:val="nil"/>
              <w:left w:val="nil"/>
              <w:bottom w:val="nil"/>
              <w:right w:val="nil"/>
              <w:between w:val="nil"/>
            </w:pBdr>
            <w:tabs>
              <w:tab w:val="center" w:pos="4680"/>
              <w:tab w:val="right" w:pos="9360"/>
            </w:tabs>
            <w:rPr>
              <w:color w:val="000000"/>
            </w:rPr>
          </w:pPr>
          <w:r>
            <w:rPr>
              <w:color w:val="000000"/>
            </w:rPr>
            <w:t>Blockchain Maturity Model (BMM)</w:t>
          </w:r>
        </w:p>
      </w:tc>
    </w:tr>
  </w:tbl>
  <w:p w:rsidR="000822DD" w:rsidRDefault="000822DD" w14:paraId="24AC54FF"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822DD" w:rsidRDefault="000822DD" w14:paraId="1138481D" w14:textId="77777777">
    <w:pPr>
      <w:widowControl w:val="0"/>
      <w:pBdr>
        <w:top w:val="nil"/>
        <w:left w:val="nil"/>
        <w:bottom w:val="nil"/>
        <w:right w:val="nil"/>
        <w:between w:val="nil"/>
      </w:pBdr>
      <w:spacing w:after="0" w:line="276" w:lineRule="auto"/>
      <w:ind w:left="0"/>
      <w:rPr>
        <w:color w:val="000000"/>
      </w:rPr>
    </w:pPr>
  </w:p>
  <w:tbl>
    <w:tblPr>
      <w:tblStyle w:val="ae"/>
      <w:tblW w:w="9247" w:type="dxa"/>
      <w:tblBorders>
        <w:top w:val="nil"/>
        <w:left w:val="nil"/>
        <w:bottom w:val="single" w:color="BFBFBF" w:sz="4" w:space="0"/>
        <w:right w:val="nil"/>
        <w:insideH w:val="nil"/>
        <w:insideV w:val="nil"/>
      </w:tblBorders>
      <w:tblLayout w:type="fixed"/>
      <w:tblLook w:val="0400" w:firstRow="0" w:lastRow="0" w:firstColumn="0" w:lastColumn="0" w:noHBand="0" w:noVBand="1"/>
    </w:tblPr>
    <w:tblGrid>
      <w:gridCol w:w="4860"/>
      <w:gridCol w:w="4387"/>
    </w:tblGrid>
    <w:tr w:rsidR="000822DD" w14:paraId="56072D93" w14:textId="77777777">
      <w:trPr>
        <w:trHeight w:val="690"/>
      </w:trPr>
      <w:tc>
        <w:tcPr>
          <w:tcW w:w="4860" w:type="dxa"/>
          <w:vAlign w:val="center"/>
        </w:tcPr>
        <w:p w:rsidR="000822DD" w:rsidRDefault="000822DD" w14:paraId="37334206" w14:textId="77777777">
          <w:pPr>
            <w:pBdr>
              <w:top w:val="nil"/>
              <w:left w:val="nil"/>
              <w:bottom w:val="nil"/>
              <w:right w:val="nil"/>
              <w:between w:val="nil"/>
            </w:pBdr>
            <w:tabs>
              <w:tab w:val="center" w:pos="4680"/>
              <w:tab w:val="right" w:pos="9360"/>
            </w:tabs>
            <w:spacing w:after="120"/>
            <w:rPr>
              <w:color w:val="000000"/>
            </w:rPr>
          </w:pPr>
          <w:r>
            <w:rPr>
              <w:noProof/>
              <w:color w:val="000000"/>
            </w:rPr>
            <w:drawing>
              <wp:inline distT="0" distB="0" distL="0" distR="0" wp14:anchorId="340F7AFF" wp14:editId="50EE512B">
                <wp:extent cx="1021312" cy="368807"/>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312" cy="368807"/>
                        </a:xfrm>
                        <a:prstGeom prst="rect">
                          <a:avLst/>
                        </a:prstGeom>
                        <a:ln/>
                      </pic:spPr>
                    </pic:pic>
                  </a:graphicData>
                </a:graphic>
              </wp:inline>
            </w:drawing>
          </w:r>
        </w:p>
      </w:tc>
      <w:tc>
        <w:tcPr>
          <w:tcW w:w="4387" w:type="dxa"/>
          <w:vAlign w:val="center"/>
        </w:tcPr>
        <w:p w:rsidR="000822DD" w:rsidRDefault="000822DD" w14:paraId="4478B094" w14:textId="77777777">
          <w:pPr>
            <w:pBdr>
              <w:top w:val="nil"/>
              <w:left w:val="nil"/>
              <w:bottom w:val="nil"/>
              <w:right w:val="nil"/>
              <w:between w:val="nil"/>
            </w:pBdr>
            <w:tabs>
              <w:tab w:val="center" w:pos="4680"/>
              <w:tab w:val="right" w:pos="9360"/>
            </w:tabs>
            <w:rPr>
              <w:color w:val="000000"/>
            </w:rPr>
          </w:pPr>
          <w:r>
            <w:rPr>
              <w:color w:val="000000"/>
            </w:rPr>
            <w:t>Government Blockchain Association</w:t>
          </w:r>
        </w:p>
        <w:p w:rsidR="000822DD" w:rsidRDefault="000822DD" w14:paraId="651AF3C8" w14:textId="77777777">
          <w:pPr>
            <w:pBdr>
              <w:top w:val="nil"/>
              <w:left w:val="nil"/>
              <w:bottom w:val="nil"/>
              <w:right w:val="nil"/>
              <w:between w:val="nil"/>
            </w:pBdr>
            <w:tabs>
              <w:tab w:val="center" w:pos="4680"/>
              <w:tab w:val="right" w:pos="9360"/>
            </w:tabs>
            <w:rPr>
              <w:color w:val="000000"/>
            </w:rPr>
          </w:pPr>
          <w:r>
            <w:rPr>
              <w:color w:val="000000"/>
            </w:rPr>
            <w:t>Blockchain Maturity Model (BMM)</w:t>
          </w:r>
        </w:p>
      </w:tc>
    </w:tr>
  </w:tbl>
  <w:p w:rsidR="000822DD" w:rsidRDefault="000822DD" w14:paraId="6C6C4C26" w14:textId="77777777">
    <w:pPr>
      <w:pBdr>
        <w:top w:val="nil"/>
        <w:left w:val="nil"/>
        <w:bottom w:val="nil"/>
        <w:right w:val="nil"/>
        <w:between w:val="nil"/>
      </w:pBdr>
      <w:tabs>
        <w:tab w:val="center" w:pos="4680"/>
        <w:tab w:val="right" w:pos="9360"/>
      </w:tabs>
      <w:rPr>
        <w:color w:val="000000"/>
      </w:rPr>
    </w:pPr>
  </w:p>
  <w:p w:rsidR="000822DD" w:rsidRDefault="000822DD" w14:paraId="11B22F4A" w14:textId="77777777">
    <w:pPr>
      <w:pBdr>
        <w:top w:val="nil"/>
        <w:left w:val="nil"/>
        <w:bottom w:val="nil"/>
        <w:right w:val="nil"/>
        <w:between w:val="nil"/>
      </w:pBdr>
      <w:tabs>
        <w:tab w:val="center" w:pos="4680"/>
        <w:tab w:val="right" w:pos="9360"/>
      </w:tabs>
      <w:ind w:left="0"/>
      <w:rPr>
        <w:color w:val="000000"/>
      </w:rPr>
    </w:pPr>
    <w:r>
      <w:rPr>
        <w:color w:val="000000"/>
      </w:rPr>
      <w:t>Appendix A: Terms &amp; Definitions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822DD" w:rsidRDefault="000822DD" w14:paraId="4AF03474" w14:textId="77777777">
    <w:pPr>
      <w:widowControl w:val="0"/>
      <w:pBdr>
        <w:top w:val="nil"/>
        <w:left w:val="nil"/>
        <w:bottom w:val="nil"/>
        <w:right w:val="nil"/>
        <w:between w:val="nil"/>
      </w:pBdr>
      <w:spacing w:after="0" w:line="276" w:lineRule="auto"/>
      <w:ind w:left="0"/>
      <w:rPr>
        <w:color w:val="000000"/>
      </w:rPr>
    </w:pPr>
  </w:p>
  <w:tbl>
    <w:tblPr>
      <w:tblStyle w:val="af0"/>
      <w:tblW w:w="9247" w:type="dxa"/>
      <w:tblBorders>
        <w:top w:val="nil"/>
        <w:left w:val="nil"/>
        <w:bottom w:val="single" w:color="BFBFBF" w:sz="4" w:space="0"/>
        <w:right w:val="nil"/>
        <w:insideH w:val="nil"/>
        <w:insideV w:val="nil"/>
      </w:tblBorders>
      <w:tblLayout w:type="fixed"/>
      <w:tblLook w:val="0400" w:firstRow="0" w:lastRow="0" w:firstColumn="0" w:lastColumn="0" w:noHBand="0" w:noVBand="1"/>
    </w:tblPr>
    <w:tblGrid>
      <w:gridCol w:w="4860"/>
      <w:gridCol w:w="4387"/>
    </w:tblGrid>
    <w:tr w:rsidR="000822DD" w14:paraId="70D34983" w14:textId="77777777">
      <w:trPr>
        <w:trHeight w:val="690"/>
      </w:trPr>
      <w:tc>
        <w:tcPr>
          <w:tcW w:w="4860" w:type="dxa"/>
          <w:vAlign w:val="center"/>
        </w:tcPr>
        <w:p w:rsidR="000822DD" w:rsidRDefault="000822DD" w14:paraId="7C1933E8" w14:textId="77777777">
          <w:pPr>
            <w:pBdr>
              <w:top w:val="nil"/>
              <w:left w:val="nil"/>
              <w:bottom w:val="nil"/>
              <w:right w:val="nil"/>
              <w:between w:val="nil"/>
            </w:pBdr>
            <w:tabs>
              <w:tab w:val="center" w:pos="4680"/>
              <w:tab w:val="right" w:pos="9360"/>
            </w:tabs>
            <w:spacing w:after="120"/>
            <w:rPr>
              <w:color w:val="000000"/>
            </w:rPr>
          </w:pPr>
          <w:r>
            <w:rPr>
              <w:noProof/>
              <w:color w:val="000000"/>
            </w:rPr>
            <w:drawing>
              <wp:inline distT="0" distB="0" distL="0" distR="0" wp14:anchorId="61ACB1DD" wp14:editId="393063EC">
                <wp:extent cx="1021312" cy="368807"/>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312" cy="368807"/>
                        </a:xfrm>
                        <a:prstGeom prst="rect">
                          <a:avLst/>
                        </a:prstGeom>
                        <a:ln/>
                      </pic:spPr>
                    </pic:pic>
                  </a:graphicData>
                </a:graphic>
              </wp:inline>
            </w:drawing>
          </w:r>
        </w:p>
      </w:tc>
      <w:tc>
        <w:tcPr>
          <w:tcW w:w="4387" w:type="dxa"/>
          <w:vAlign w:val="center"/>
        </w:tcPr>
        <w:p w:rsidR="000822DD" w:rsidRDefault="000822DD" w14:paraId="6DE94F74" w14:textId="77777777">
          <w:pPr>
            <w:pBdr>
              <w:top w:val="nil"/>
              <w:left w:val="nil"/>
              <w:bottom w:val="nil"/>
              <w:right w:val="nil"/>
              <w:between w:val="nil"/>
            </w:pBdr>
            <w:tabs>
              <w:tab w:val="center" w:pos="4680"/>
              <w:tab w:val="right" w:pos="9360"/>
            </w:tabs>
            <w:rPr>
              <w:color w:val="000000"/>
            </w:rPr>
          </w:pPr>
          <w:r>
            <w:rPr>
              <w:color w:val="000000"/>
            </w:rPr>
            <w:t>Government Blockchain Association</w:t>
          </w:r>
        </w:p>
        <w:p w:rsidR="000822DD" w:rsidRDefault="000822DD" w14:paraId="2A99FEDE" w14:textId="77777777">
          <w:pPr>
            <w:pBdr>
              <w:top w:val="nil"/>
              <w:left w:val="nil"/>
              <w:bottom w:val="nil"/>
              <w:right w:val="nil"/>
              <w:between w:val="nil"/>
            </w:pBdr>
            <w:tabs>
              <w:tab w:val="center" w:pos="4680"/>
              <w:tab w:val="right" w:pos="9360"/>
            </w:tabs>
            <w:rPr>
              <w:color w:val="000000"/>
            </w:rPr>
          </w:pPr>
          <w:r>
            <w:rPr>
              <w:color w:val="000000"/>
            </w:rPr>
            <w:t>Blockchain Maturity Model (BMM)</w:t>
          </w:r>
        </w:p>
      </w:tc>
    </w:tr>
  </w:tbl>
  <w:p w:rsidR="000822DD" w:rsidRDefault="000822DD" w14:paraId="74B80FA3" w14:textId="77777777">
    <w:pPr>
      <w:pBdr>
        <w:top w:val="nil"/>
        <w:left w:val="nil"/>
        <w:bottom w:val="nil"/>
        <w:right w:val="nil"/>
        <w:between w:val="nil"/>
      </w:pBdr>
      <w:tabs>
        <w:tab w:val="center" w:pos="4680"/>
        <w:tab w:val="right" w:pos="9360"/>
      </w:tabs>
      <w:ind w:left="0"/>
      <w:rPr>
        <w:color w:val="000000"/>
      </w:rPr>
    </w:pPr>
  </w:p>
  <w:p w:rsidR="000822DD" w:rsidRDefault="000822DD" w14:paraId="543CD387" w14:textId="77777777">
    <w:pPr>
      <w:pBdr>
        <w:top w:val="nil"/>
        <w:left w:val="nil"/>
        <w:bottom w:val="nil"/>
        <w:right w:val="nil"/>
        <w:between w:val="nil"/>
      </w:pBdr>
      <w:tabs>
        <w:tab w:val="center" w:pos="4680"/>
        <w:tab w:val="right" w:pos="9360"/>
      </w:tabs>
      <w:ind w:left="0"/>
      <w:rPr>
        <w:color w:val="000000"/>
      </w:rPr>
    </w:pPr>
    <w:r>
      <w:rPr>
        <w:color w:val="000000"/>
      </w:rPr>
      <w:t>Appendix X: Authors, Contributors, and Acknowledgements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822DD" w:rsidRDefault="000822DD" w14:paraId="5AD87A90" w14:textId="77777777">
    <w:pPr>
      <w:widowControl w:val="0"/>
      <w:pBdr>
        <w:top w:val="nil"/>
        <w:left w:val="nil"/>
        <w:bottom w:val="nil"/>
        <w:right w:val="nil"/>
        <w:between w:val="nil"/>
      </w:pBdr>
      <w:spacing w:after="0" w:line="276" w:lineRule="auto"/>
      <w:ind w:left="0"/>
      <w:rPr>
        <w:color w:val="000000"/>
      </w:rPr>
    </w:pPr>
  </w:p>
  <w:tbl>
    <w:tblPr>
      <w:tblStyle w:val="af"/>
      <w:tblW w:w="9247" w:type="dxa"/>
      <w:tblBorders>
        <w:top w:val="nil"/>
        <w:left w:val="nil"/>
        <w:bottom w:val="single" w:color="BFBFBF" w:sz="4" w:space="0"/>
        <w:right w:val="nil"/>
        <w:insideH w:val="nil"/>
        <w:insideV w:val="nil"/>
      </w:tblBorders>
      <w:tblLayout w:type="fixed"/>
      <w:tblLook w:val="0400" w:firstRow="0" w:lastRow="0" w:firstColumn="0" w:lastColumn="0" w:noHBand="0" w:noVBand="1"/>
    </w:tblPr>
    <w:tblGrid>
      <w:gridCol w:w="4860"/>
      <w:gridCol w:w="4387"/>
    </w:tblGrid>
    <w:tr w:rsidR="000822DD" w14:paraId="4E280B09" w14:textId="77777777">
      <w:trPr>
        <w:trHeight w:val="690"/>
      </w:trPr>
      <w:tc>
        <w:tcPr>
          <w:tcW w:w="4860" w:type="dxa"/>
          <w:vAlign w:val="center"/>
        </w:tcPr>
        <w:p w:rsidR="000822DD" w:rsidRDefault="000822DD" w14:paraId="3DE2BCB5" w14:textId="77777777">
          <w:pPr>
            <w:pBdr>
              <w:top w:val="nil"/>
              <w:left w:val="nil"/>
              <w:bottom w:val="nil"/>
              <w:right w:val="nil"/>
              <w:between w:val="nil"/>
            </w:pBdr>
            <w:tabs>
              <w:tab w:val="center" w:pos="4680"/>
              <w:tab w:val="right" w:pos="9360"/>
            </w:tabs>
            <w:spacing w:after="120"/>
            <w:rPr>
              <w:color w:val="000000"/>
            </w:rPr>
          </w:pPr>
          <w:r>
            <w:rPr>
              <w:noProof/>
              <w:color w:val="000000"/>
            </w:rPr>
            <w:drawing>
              <wp:inline distT="0" distB="0" distL="0" distR="0" wp14:anchorId="10761926" wp14:editId="1DAF7410">
                <wp:extent cx="1021312" cy="36880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21312" cy="368807"/>
                        </a:xfrm>
                        <a:prstGeom prst="rect">
                          <a:avLst/>
                        </a:prstGeom>
                        <a:ln/>
                      </pic:spPr>
                    </pic:pic>
                  </a:graphicData>
                </a:graphic>
              </wp:inline>
            </w:drawing>
          </w:r>
        </w:p>
      </w:tc>
      <w:tc>
        <w:tcPr>
          <w:tcW w:w="4387" w:type="dxa"/>
          <w:vAlign w:val="center"/>
        </w:tcPr>
        <w:p w:rsidR="000822DD" w:rsidRDefault="000822DD" w14:paraId="3E6E2FCA" w14:textId="77777777">
          <w:pPr>
            <w:pBdr>
              <w:top w:val="nil"/>
              <w:left w:val="nil"/>
              <w:bottom w:val="nil"/>
              <w:right w:val="nil"/>
              <w:between w:val="nil"/>
            </w:pBdr>
            <w:tabs>
              <w:tab w:val="center" w:pos="4680"/>
              <w:tab w:val="right" w:pos="9360"/>
            </w:tabs>
            <w:rPr>
              <w:color w:val="000000"/>
            </w:rPr>
          </w:pPr>
          <w:r>
            <w:rPr>
              <w:color w:val="000000"/>
            </w:rPr>
            <w:t>Government Blockchain Association</w:t>
          </w:r>
        </w:p>
        <w:p w:rsidR="000822DD" w:rsidRDefault="000822DD" w14:paraId="242C2F87" w14:textId="77777777">
          <w:pPr>
            <w:pBdr>
              <w:top w:val="nil"/>
              <w:left w:val="nil"/>
              <w:bottom w:val="nil"/>
              <w:right w:val="nil"/>
              <w:between w:val="nil"/>
            </w:pBdr>
            <w:tabs>
              <w:tab w:val="center" w:pos="4680"/>
              <w:tab w:val="right" w:pos="9360"/>
            </w:tabs>
            <w:rPr>
              <w:color w:val="000000"/>
            </w:rPr>
          </w:pPr>
          <w:r>
            <w:rPr>
              <w:color w:val="000000"/>
            </w:rPr>
            <w:t>Blockchain Maturity Model (BMM)</w:t>
          </w:r>
        </w:p>
      </w:tc>
    </w:tr>
  </w:tbl>
  <w:p w:rsidR="000822DD" w:rsidRDefault="000822DD" w14:paraId="713C2C90" w14:textId="77777777">
    <w:pPr>
      <w:pBdr>
        <w:top w:val="nil"/>
        <w:left w:val="nil"/>
        <w:bottom w:val="nil"/>
        <w:right w:val="nil"/>
        <w:between w:val="nil"/>
      </w:pBdr>
      <w:tabs>
        <w:tab w:val="center" w:pos="4680"/>
        <w:tab w:val="right" w:pos="9360"/>
      </w:tabs>
      <w:ind w:left="0"/>
      <w:rPr>
        <w:color w:val="000000"/>
      </w:rPr>
    </w:pPr>
  </w:p>
  <w:p w:rsidR="000822DD" w:rsidRDefault="000822DD" w14:paraId="2C86776A" w14:textId="77777777">
    <w:pPr>
      <w:pBdr>
        <w:top w:val="nil"/>
        <w:left w:val="nil"/>
        <w:bottom w:val="nil"/>
        <w:right w:val="nil"/>
        <w:between w:val="nil"/>
      </w:pBdr>
      <w:tabs>
        <w:tab w:val="center" w:pos="4680"/>
        <w:tab w:val="right" w:pos="9360"/>
      </w:tabs>
      <w:ind w:left="0"/>
      <w:rPr>
        <w:color w:val="000000"/>
      </w:rPr>
    </w:pPr>
    <w:r>
      <w:rPr>
        <w:color w:val="000000"/>
      </w:rPr>
      <w:t>Appendix ACM: Amendment History and Change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89C"/>
    <w:multiLevelType w:val="hybridMultilevel"/>
    <w:tmpl w:val="8C168A82"/>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 w15:restartNumberingAfterBreak="0">
    <w:nsid w:val="085D00F3"/>
    <w:multiLevelType w:val="hybridMultilevel"/>
    <w:tmpl w:val="10AA8FB4"/>
    <w:lvl w:ilvl="0" w:tplc="895C3988">
      <w:start w:val="1"/>
      <w:numFmt w:val="bullet"/>
      <w:lvlText w:val=""/>
      <w:lvlJc w:val="left"/>
      <w:pPr>
        <w:ind w:left="720" w:hanging="360"/>
      </w:pPr>
      <w:rPr>
        <w:rFonts w:hint="default" w:ascii="Symbol" w:hAnsi="Symbol"/>
      </w:rPr>
    </w:lvl>
    <w:lvl w:ilvl="1" w:tplc="5EBE1602">
      <w:start w:val="1"/>
      <w:numFmt w:val="bullet"/>
      <w:lvlText w:val="o"/>
      <w:lvlJc w:val="left"/>
      <w:pPr>
        <w:ind w:left="1440" w:hanging="360"/>
      </w:pPr>
      <w:rPr>
        <w:rFonts w:hint="default" w:ascii="Courier New" w:hAnsi="Courier New"/>
      </w:rPr>
    </w:lvl>
    <w:lvl w:ilvl="2" w:tplc="B5007772">
      <w:start w:val="1"/>
      <w:numFmt w:val="bullet"/>
      <w:lvlText w:val=""/>
      <w:lvlJc w:val="left"/>
      <w:pPr>
        <w:ind w:left="2160" w:hanging="360"/>
      </w:pPr>
      <w:rPr>
        <w:rFonts w:hint="default" w:ascii="Wingdings" w:hAnsi="Wingdings"/>
      </w:rPr>
    </w:lvl>
    <w:lvl w:ilvl="3" w:tplc="E8A0CEE4">
      <w:start w:val="1"/>
      <w:numFmt w:val="bullet"/>
      <w:lvlText w:val=""/>
      <w:lvlJc w:val="left"/>
      <w:pPr>
        <w:ind w:left="2880" w:hanging="360"/>
      </w:pPr>
      <w:rPr>
        <w:rFonts w:hint="default" w:ascii="Symbol" w:hAnsi="Symbol"/>
      </w:rPr>
    </w:lvl>
    <w:lvl w:ilvl="4" w:tplc="8C6475FC">
      <w:start w:val="1"/>
      <w:numFmt w:val="bullet"/>
      <w:lvlText w:val="o"/>
      <w:lvlJc w:val="left"/>
      <w:pPr>
        <w:ind w:left="3600" w:hanging="360"/>
      </w:pPr>
      <w:rPr>
        <w:rFonts w:hint="default" w:ascii="Courier New" w:hAnsi="Courier New"/>
      </w:rPr>
    </w:lvl>
    <w:lvl w:ilvl="5" w:tplc="AA40E3AA">
      <w:start w:val="1"/>
      <w:numFmt w:val="bullet"/>
      <w:lvlText w:val=""/>
      <w:lvlJc w:val="left"/>
      <w:pPr>
        <w:ind w:left="4320" w:hanging="360"/>
      </w:pPr>
      <w:rPr>
        <w:rFonts w:hint="default" w:ascii="Wingdings" w:hAnsi="Wingdings"/>
      </w:rPr>
    </w:lvl>
    <w:lvl w:ilvl="6" w:tplc="71C8A428">
      <w:start w:val="1"/>
      <w:numFmt w:val="bullet"/>
      <w:lvlText w:val=""/>
      <w:lvlJc w:val="left"/>
      <w:pPr>
        <w:ind w:left="5040" w:hanging="360"/>
      </w:pPr>
      <w:rPr>
        <w:rFonts w:hint="default" w:ascii="Symbol" w:hAnsi="Symbol"/>
      </w:rPr>
    </w:lvl>
    <w:lvl w:ilvl="7" w:tplc="395E2F62">
      <w:start w:val="1"/>
      <w:numFmt w:val="bullet"/>
      <w:lvlText w:val="o"/>
      <w:lvlJc w:val="left"/>
      <w:pPr>
        <w:ind w:left="5760" w:hanging="360"/>
      </w:pPr>
      <w:rPr>
        <w:rFonts w:hint="default" w:ascii="Courier New" w:hAnsi="Courier New"/>
      </w:rPr>
    </w:lvl>
    <w:lvl w:ilvl="8" w:tplc="4C245C46">
      <w:start w:val="1"/>
      <w:numFmt w:val="bullet"/>
      <w:lvlText w:val=""/>
      <w:lvlJc w:val="left"/>
      <w:pPr>
        <w:ind w:left="6480" w:hanging="360"/>
      </w:pPr>
      <w:rPr>
        <w:rFonts w:hint="default" w:ascii="Wingdings" w:hAnsi="Wingdings"/>
      </w:rPr>
    </w:lvl>
  </w:abstractNum>
  <w:abstractNum w:abstractNumId="2" w15:restartNumberingAfterBreak="0">
    <w:nsid w:val="0A767454"/>
    <w:multiLevelType w:val="hybridMultilevel"/>
    <w:tmpl w:val="139A532C"/>
    <w:lvl w:ilvl="0" w:tplc="04090001">
      <w:start w:val="1"/>
      <w:numFmt w:val="bullet"/>
      <w:lvlText w:val=""/>
      <w:lvlJc w:val="left"/>
      <w:pPr>
        <w:ind w:left="1296" w:hanging="360"/>
      </w:pPr>
      <w:rPr>
        <w:rFonts w:hint="default" w:ascii="Symbol" w:hAnsi="Symbol"/>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3" w15:restartNumberingAfterBreak="0">
    <w:nsid w:val="1F3F748E"/>
    <w:multiLevelType w:val="hybridMultilevel"/>
    <w:tmpl w:val="7F020736"/>
    <w:lvl w:ilvl="0" w:tplc="52085F32">
      <w:numFmt w:val="bullet"/>
      <w:lvlText w:val="•"/>
      <w:lvlJc w:val="left"/>
      <w:pPr>
        <w:ind w:left="936" w:hanging="360"/>
      </w:pPr>
      <w:rPr>
        <w:rFonts w:hint="default" w:ascii="Calibri" w:hAnsi="Calibri" w:eastAsia="Calibri" w:cs="Calibri"/>
      </w:rPr>
    </w:lvl>
    <w:lvl w:ilvl="1" w:tplc="04090003">
      <w:start w:val="1"/>
      <w:numFmt w:val="bullet"/>
      <w:lvlText w:val="o"/>
      <w:lvlJc w:val="left"/>
      <w:pPr>
        <w:ind w:left="1656" w:hanging="360"/>
      </w:pPr>
      <w:rPr>
        <w:rFonts w:hint="default" w:ascii="Courier New" w:hAnsi="Courier New" w:cs="Courier New"/>
      </w:rPr>
    </w:lvl>
    <w:lvl w:ilvl="2" w:tplc="04090005">
      <w:start w:val="1"/>
      <w:numFmt w:val="bullet"/>
      <w:lvlText w:val=""/>
      <w:lvlJc w:val="left"/>
      <w:pPr>
        <w:ind w:left="2376" w:hanging="360"/>
      </w:pPr>
      <w:rPr>
        <w:rFonts w:hint="default" w:ascii="Wingdings" w:hAnsi="Wingdings"/>
      </w:rPr>
    </w:lvl>
    <w:lvl w:ilvl="3" w:tplc="04090001">
      <w:start w:val="1"/>
      <w:numFmt w:val="bullet"/>
      <w:lvlText w:val=""/>
      <w:lvlJc w:val="left"/>
      <w:pPr>
        <w:ind w:left="3096" w:hanging="360"/>
      </w:pPr>
      <w:rPr>
        <w:rFonts w:hint="default" w:ascii="Symbol" w:hAnsi="Symbol"/>
      </w:rPr>
    </w:lvl>
    <w:lvl w:ilvl="4" w:tplc="04090003">
      <w:start w:val="1"/>
      <w:numFmt w:val="bullet"/>
      <w:lvlText w:val="o"/>
      <w:lvlJc w:val="left"/>
      <w:pPr>
        <w:ind w:left="3816" w:hanging="360"/>
      </w:pPr>
      <w:rPr>
        <w:rFonts w:hint="default" w:ascii="Courier New" w:hAnsi="Courier New" w:cs="Courier New"/>
      </w:rPr>
    </w:lvl>
    <w:lvl w:ilvl="5" w:tplc="04090005">
      <w:start w:val="1"/>
      <w:numFmt w:val="bullet"/>
      <w:lvlText w:val=""/>
      <w:lvlJc w:val="left"/>
      <w:pPr>
        <w:ind w:left="4536" w:hanging="360"/>
      </w:pPr>
      <w:rPr>
        <w:rFonts w:hint="default" w:ascii="Wingdings" w:hAnsi="Wingdings"/>
      </w:rPr>
    </w:lvl>
    <w:lvl w:ilvl="6" w:tplc="04090001">
      <w:start w:val="1"/>
      <w:numFmt w:val="bullet"/>
      <w:lvlText w:val=""/>
      <w:lvlJc w:val="left"/>
      <w:pPr>
        <w:ind w:left="5256" w:hanging="360"/>
      </w:pPr>
      <w:rPr>
        <w:rFonts w:hint="default" w:ascii="Symbol" w:hAnsi="Symbol"/>
      </w:rPr>
    </w:lvl>
    <w:lvl w:ilvl="7" w:tplc="04090003">
      <w:start w:val="1"/>
      <w:numFmt w:val="bullet"/>
      <w:lvlText w:val="o"/>
      <w:lvlJc w:val="left"/>
      <w:pPr>
        <w:ind w:left="5976" w:hanging="360"/>
      </w:pPr>
      <w:rPr>
        <w:rFonts w:hint="default" w:ascii="Courier New" w:hAnsi="Courier New" w:cs="Courier New"/>
      </w:rPr>
    </w:lvl>
    <w:lvl w:ilvl="8" w:tplc="04090005">
      <w:start w:val="1"/>
      <w:numFmt w:val="bullet"/>
      <w:lvlText w:val=""/>
      <w:lvlJc w:val="left"/>
      <w:pPr>
        <w:ind w:left="6696" w:hanging="360"/>
      </w:pPr>
      <w:rPr>
        <w:rFonts w:hint="default" w:ascii="Wingdings" w:hAnsi="Wingdings"/>
      </w:rPr>
    </w:lvl>
  </w:abstractNum>
  <w:abstractNum w:abstractNumId="4" w15:restartNumberingAfterBreak="0">
    <w:nsid w:val="2418630F"/>
    <w:multiLevelType w:val="hybridMultilevel"/>
    <w:tmpl w:val="F09E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8239B"/>
    <w:multiLevelType w:val="multilevel"/>
    <w:tmpl w:val="04090025"/>
    <w:lvl w:ilvl="0">
      <w:numFmt w:val="none"/>
      <w:pStyle w:val="Heading1"/>
      <w:lvlText w:val=""/>
      <w:lvlJc w:val="left"/>
      <w:pPr>
        <w:tabs>
          <w:tab w:val="num" w:pos="360"/>
        </w:tabs>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8B2E7B"/>
    <w:multiLevelType w:val="multilevel"/>
    <w:tmpl w:val="A344FAB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 w15:restartNumberingAfterBreak="0">
    <w:nsid w:val="44D851BB"/>
    <w:multiLevelType w:val="multilevel"/>
    <w:tmpl w:val="83D61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6340ED3"/>
    <w:multiLevelType w:val="hybridMultilevel"/>
    <w:tmpl w:val="B2A4E8C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9" w15:restartNumberingAfterBreak="0">
    <w:nsid w:val="47C22A1C"/>
    <w:multiLevelType w:val="hybridMultilevel"/>
    <w:tmpl w:val="5276DF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AE50590"/>
    <w:multiLevelType w:val="multilevel"/>
    <w:tmpl w:val="075CB4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C8B2531"/>
    <w:multiLevelType w:val="hybridMultilevel"/>
    <w:tmpl w:val="F5A09E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6D643F"/>
    <w:multiLevelType w:val="multilevel"/>
    <w:tmpl w:val="1AF8FD7E"/>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3" w15:restartNumberingAfterBreak="0">
    <w:nsid w:val="5A412AC3"/>
    <w:multiLevelType w:val="hybridMultilevel"/>
    <w:tmpl w:val="8E664652"/>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4" w15:restartNumberingAfterBreak="0">
    <w:nsid w:val="5AC44F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3D624F"/>
    <w:multiLevelType w:val="hybridMultilevel"/>
    <w:tmpl w:val="97262B74"/>
    <w:lvl w:ilvl="0" w:tplc="97D684E2">
      <w:start w:val="1"/>
      <w:numFmt w:val="bullet"/>
      <w:lvlText w:val=""/>
      <w:lvlJc w:val="left"/>
      <w:pPr>
        <w:ind w:left="1080" w:hanging="360"/>
      </w:pPr>
      <w:rPr>
        <w:rFonts w:hint="default" w:ascii="Symbol" w:hAnsi="Symbol"/>
      </w:rPr>
    </w:lvl>
    <w:lvl w:ilvl="1" w:tplc="4268E596" w:tentative="1">
      <w:start w:val="1"/>
      <w:numFmt w:val="bullet"/>
      <w:lvlText w:val="o"/>
      <w:lvlJc w:val="left"/>
      <w:pPr>
        <w:ind w:left="1800" w:hanging="360"/>
      </w:pPr>
      <w:rPr>
        <w:rFonts w:hint="default" w:ascii="Courier New" w:hAnsi="Courier New"/>
      </w:rPr>
    </w:lvl>
    <w:lvl w:ilvl="2" w:tplc="2D206A0C" w:tentative="1">
      <w:start w:val="1"/>
      <w:numFmt w:val="bullet"/>
      <w:lvlText w:val=""/>
      <w:lvlJc w:val="left"/>
      <w:pPr>
        <w:ind w:left="2520" w:hanging="360"/>
      </w:pPr>
      <w:rPr>
        <w:rFonts w:hint="default" w:ascii="Wingdings" w:hAnsi="Wingdings"/>
      </w:rPr>
    </w:lvl>
    <w:lvl w:ilvl="3" w:tplc="C5561B9E" w:tentative="1">
      <w:start w:val="1"/>
      <w:numFmt w:val="bullet"/>
      <w:lvlText w:val=""/>
      <w:lvlJc w:val="left"/>
      <w:pPr>
        <w:ind w:left="3240" w:hanging="360"/>
      </w:pPr>
      <w:rPr>
        <w:rFonts w:hint="default" w:ascii="Symbol" w:hAnsi="Symbol"/>
      </w:rPr>
    </w:lvl>
    <w:lvl w:ilvl="4" w:tplc="011A965A" w:tentative="1">
      <w:start w:val="1"/>
      <w:numFmt w:val="bullet"/>
      <w:lvlText w:val="o"/>
      <w:lvlJc w:val="left"/>
      <w:pPr>
        <w:ind w:left="3960" w:hanging="360"/>
      </w:pPr>
      <w:rPr>
        <w:rFonts w:hint="default" w:ascii="Courier New" w:hAnsi="Courier New"/>
      </w:rPr>
    </w:lvl>
    <w:lvl w:ilvl="5" w:tplc="83885AF8" w:tentative="1">
      <w:start w:val="1"/>
      <w:numFmt w:val="bullet"/>
      <w:lvlText w:val=""/>
      <w:lvlJc w:val="left"/>
      <w:pPr>
        <w:ind w:left="4680" w:hanging="360"/>
      </w:pPr>
      <w:rPr>
        <w:rFonts w:hint="default" w:ascii="Wingdings" w:hAnsi="Wingdings"/>
      </w:rPr>
    </w:lvl>
    <w:lvl w:ilvl="6" w:tplc="37F28822" w:tentative="1">
      <w:start w:val="1"/>
      <w:numFmt w:val="bullet"/>
      <w:lvlText w:val=""/>
      <w:lvlJc w:val="left"/>
      <w:pPr>
        <w:ind w:left="5400" w:hanging="360"/>
      </w:pPr>
      <w:rPr>
        <w:rFonts w:hint="default" w:ascii="Symbol" w:hAnsi="Symbol"/>
      </w:rPr>
    </w:lvl>
    <w:lvl w:ilvl="7" w:tplc="23A6F55C" w:tentative="1">
      <w:start w:val="1"/>
      <w:numFmt w:val="bullet"/>
      <w:lvlText w:val="o"/>
      <w:lvlJc w:val="left"/>
      <w:pPr>
        <w:ind w:left="6120" w:hanging="360"/>
      </w:pPr>
      <w:rPr>
        <w:rFonts w:hint="default" w:ascii="Courier New" w:hAnsi="Courier New"/>
      </w:rPr>
    </w:lvl>
    <w:lvl w:ilvl="8" w:tplc="71DED07A" w:tentative="1">
      <w:start w:val="1"/>
      <w:numFmt w:val="bullet"/>
      <w:lvlText w:val=""/>
      <w:lvlJc w:val="left"/>
      <w:pPr>
        <w:ind w:left="6840" w:hanging="360"/>
      </w:pPr>
      <w:rPr>
        <w:rFonts w:hint="default" w:ascii="Wingdings" w:hAnsi="Wingdings"/>
      </w:rPr>
    </w:lvl>
  </w:abstractNum>
  <w:abstractNum w:abstractNumId="16" w15:restartNumberingAfterBreak="0">
    <w:nsid w:val="68B006A5"/>
    <w:multiLevelType w:val="hybridMultilevel"/>
    <w:tmpl w:val="154A0D08"/>
    <w:lvl w:ilvl="0" w:tplc="308E051A">
      <w:start w:val="1"/>
      <w:numFmt w:val="bullet"/>
      <w:lvlText w:val="•"/>
      <w:lvlJc w:val="left"/>
      <w:pPr>
        <w:tabs>
          <w:tab w:val="num" w:pos="720"/>
        </w:tabs>
        <w:ind w:left="720" w:hanging="360"/>
      </w:pPr>
      <w:rPr>
        <w:rFonts w:hint="default" w:ascii="Arial" w:hAnsi="Arial"/>
      </w:rPr>
    </w:lvl>
    <w:lvl w:ilvl="1" w:tplc="156C40AA" w:tentative="1">
      <w:start w:val="1"/>
      <w:numFmt w:val="bullet"/>
      <w:lvlText w:val="•"/>
      <w:lvlJc w:val="left"/>
      <w:pPr>
        <w:tabs>
          <w:tab w:val="num" w:pos="1440"/>
        </w:tabs>
        <w:ind w:left="1440" w:hanging="360"/>
      </w:pPr>
      <w:rPr>
        <w:rFonts w:hint="default" w:ascii="Arial" w:hAnsi="Arial"/>
      </w:rPr>
    </w:lvl>
    <w:lvl w:ilvl="2" w:tplc="3462F074" w:tentative="1">
      <w:start w:val="1"/>
      <w:numFmt w:val="bullet"/>
      <w:lvlText w:val="•"/>
      <w:lvlJc w:val="left"/>
      <w:pPr>
        <w:tabs>
          <w:tab w:val="num" w:pos="2160"/>
        </w:tabs>
        <w:ind w:left="2160" w:hanging="360"/>
      </w:pPr>
      <w:rPr>
        <w:rFonts w:hint="default" w:ascii="Arial" w:hAnsi="Arial"/>
      </w:rPr>
    </w:lvl>
    <w:lvl w:ilvl="3" w:tplc="18F0FC2A" w:tentative="1">
      <w:start w:val="1"/>
      <w:numFmt w:val="bullet"/>
      <w:lvlText w:val="•"/>
      <w:lvlJc w:val="left"/>
      <w:pPr>
        <w:tabs>
          <w:tab w:val="num" w:pos="2880"/>
        </w:tabs>
        <w:ind w:left="2880" w:hanging="360"/>
      </w:pPr>
      <w:rPr>
        <w:rFonts w:hint="default" w:ascii="Arial" w:hAnsi="Arial"/>
      </w:rPr>
    </w:lvl>
    <w:lvl w:ilvl="4" w:tplc="8886094E" w:tentative="1">
      <w:start w:val="1"/>
      <w:numFmt w:val="bullet"/>
      <w:lvlText w:val="•"/>
      <w:lvlJc w:val="left"/>
      <w:pPr>
        <w:tabs>
          <w:tab w:val="num" w:pos="3600"/>
        </w:tabs>
        <w:ind w:left="3600" w:hanging="360"/>
      </w:pPr>
      <w:rPr>
        <w:rFonts w:hint="default" w:ascii="Arial" w:hAnsi="Arial"/>
      </w:rPr>
    </w:lvl>
    <w:lvl w:ilvl="5" w:tplc="764CC6C6" w:tentative="1">
      <w:start w:val="1"/>
      <w:numFmt w:val="bullet"/>
      <w:lvlText w:val="•"/>
      <w:lvlJc w:val="left"/>
      <w:pPr>
        <w:tabs>
          <w:tab w:val="num" w:pos="4320"/>
        </w:tabs>
        <w:ind w:left="4320" w:hanging="360"/>
      </w:pPr>
      <w:rPr>
        <w:rFonts w:hint="default" w:ascii="Arial" w:hAnsi="Arial"/>
      </w:rPr>
    </w:lvl>
    <w:lvl w:ilvl="6" w:tplc="40F6B358" w:tentative="1">
      <w:start w:val="1"/>
      <w:numFmt w:val="bullet"/>
      <w:lvlText w:val="•"/>
      <w:lvlJc w:val="left"/>
      <w:pPr>
        <w:tabs>
          <w:tab w:val="num" w:pos="5040"/>
        </w:tabs>
        <w:ind w:left="5040" w:hanging="360"/>
      </w:pPr>
      <w:rPr>
        <w:rFonts w:hint="default" w:ascii="Arial" w:hAnsi="Arial"/>
      </w:rPr>
    </w:lvl>
    <w:lvl w:ilvl="7" w:tplc="BF0E1A10" w:tentative="1">
      <w:start w:val="1"/>
      <w:numFmt w:val="bullet"/>
      <w:lvlText w:val="•"/>
      <w:lvlJc w:val="left"/>
      <w:pPr>
        <w:tabs>
          <w:tab w:val="num" w:pos="5760"/>
        </w:tabs>
        <w:ind w:left="5760" w:hanging="360"/>
      </w:pPr>
      <w:rPr>
        <w:rFonts w:hint="default" w:ascii="Arial" w:hAnsi="Arial"/>
      </w:rPr>
    </w:lvl>
    <w:lvl w:ilvl="8" w:tplc="256889A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6C07178C"/>
    <w:multiLevelType w:val="multilevel"/>
    <w:tmpl w:val="30823C96"/>
    <w:lvl w:ilvl="0">
      <w:start w:val="1"/>
      <w:numFmt w:val="bullet"/>
      <w:lvlText w:val="●"/>
      <w:lvlJc w:val="left"/>
      <w:pPr>
        <w:ind w:left="886" w:hanging="360"/>
      </w:pPr>
      <w:rPr>
        <w:rFonts w:ascii="Noto Sans Symbols" w:hAnsi="Noto Sans Symbols" w:eastAsia="Noto Sans Symbols" w:cs="Noto Sans Symbols"/>
      </w:rPr>
    </w:lvl>
    <w:lvl w:ilvl="1">
      <w:start w:val="1"/>
      <w:numFmt w:val="bullet"/>
      <w:lvlText w:val="o"/>
      <w:lvlJc w:val="left"/>
      <w:pPr>
        <w:ind w:left="1606" w:hanging="360"/>
      </w:pPr>
      <w:rPr>
        <w:rFonts w:ascii="Courier New" w:hAnsi="Courier New" w:eastAsia="Courier New" w:cs="Courier New"/>
      </w:rPr>
    </w:lvl>
    <w:lvl w:ilvl="2">
      <w:start w:val="1"/>
      <w:numFmt w:val="bullet"/>
      <w:lvlText w:val="▪"/>
      <w:lvlJc w:val="left"/>
      <w:pPr>
        <w:ind w:left="2326" w:hanging="360"/>
      </w:pPr>
      <w:rPr>
        <w:rFonts w:ascii="Noto Sans Symbols" w:hAnsi="Noto Sans Symbols" w:eastAsia="Noto Sans Symbols" w:cs="Noto Sans Symbols"/>
      </w:rPr>
    </w:lvl>
    <w:lvl w:ilvl="3">
      <w:start w:val="1"/>
      <w:numFmt w:val="bullet"/>
      <w:lvlText w:val="●"/>
      <w:lvlJc w:val="left"/>
      <w:pPr>
        <w:ind w:left="3046" w:hanging="360"/>
      </w:pPr>
      <w:rPr>
        <w:rFonts w:ascii="Noto Sans Symbols" w:hAnsi="Noto Sans Symbols" w:eastAsia="Noto Sans Symbols" w:cs="Noto Sans Symbols"/>
      </w:rPr>
    </w:lvl>
    <w:lvl w:ilvl="4">
      <w:start w:val="1"/>
      <w:numFmt w:val="bullet"/>
      <w:lvlText w:val="o"/>
      <w:lvlJc w:val="left"/>
      <w:pPr>
        <w:ind w:left="3766" w:hanging="360"/>
      </w:pPr>
      <w:rPr>
        <w:rFonts w:ascii="Courier New" w:hAnsi="Courier New" w:eastAsia="Courier New" w:cs="Courier New"/>
      </w:rPr>
    </w:lvl>
    <w:lvl w:ilvl="5">
      <w:start w:val="1"/>
      <w:numFmt w:val="bullet"/>
      <w:lvlText w:val="▪"/>
      <w:lvlJc w:val="left"/>
      <w:pPr>
        <w:ind w:left="4486" w:hanging="360"/>
      </w:pPr>
      <w:rPr>
        <w:rFonts w:ascii="Noto Sans Symbols" w:hAnsi="Noto Sans Symbols" w:eastAsia="Noto Sans Symbols" w:cs="Noto Sans Symbols"/>
      </w:rPr>
    </w:lvl>
    <w:lvl w:ilvl="6">
      <w:start w:val="1"/>
      <w:numFmt w:val="bullet"/>
      <w:lvlText w:val="●"/>
      <w:lvlJc w:val="left"/>
      <w:pPr>
        <w:ind w:left="5206" w:hanging="360"/>
      </w:pPr>
      <w:rPr>
        <w:rFonts w:ascii="Noto Sans Symbols" w:hAnsi="Noto Sans Symbols" w:eastAsia="Noto Sans Symbols" w:cs="Noto Sans Symbols"/>
      </w:rPr>
    </w:lvl>
    <w:lvl w:ilvl="7">
      <w:start w:val="1"/>
      <w:numFmt w:val="bullet"/>
      <w:lvlText w:val="o"/>
      <w:lvlJc w:val="left"/>
      <w:pPr>
        <w:ind w:left="5926" w:hanging="360"/>
      </w:pPr>
      <w:rPr>
        <w:rFonts w:ascii="Courier New" w:hAnsi="Courier New" w:eastAsia="Courier New" w:cs="Courier New"/>
      </w:rPr>
    </w:lvl>
    <w:lvl w:ilvl="8">
      <w:start w:val="1"/>
      <w:numFmt w:val="bullet"/>
      <w:lvlText w:val="▪"/>
      <w:lvlJc w:val="left"/>
      <w:pPr>
        <w:ind w:left="6646" w:hanging="360"/>
      </w:pPr>
      <w:rPr>
        <w:rFonts w:ascii="Noto Sans Symbols" w:hAnsi="Noto Sans Symbols" w:eastAsia="Noto Sans Symbols" w:cs="Noto Sans Symbols"/>
      </w:rPr>
    </w:lvl>
  </w:abstractNum>
  <w:abstractNum w:abstractNumId="18" w15:restartNumberingAfterBreak="0">
    <w:nsid w:val="6E126628"/>
    <w:multiLevelType w:val="hybridMultilevel"/>
    <w:tmpl w:val="D09A2FE0"/>
    <w:lvl w:ilvl="0" w:tplc="0BB45C34">
      <w:start w:val="1"/>
      <w:numFmt w:val="bullet"/>
      <w:lvlText w:val=""/>
      <w:lvlJc w:val="left"/>
      <w:pPr>
        <w:ind w:left="1080" w:hanging="360"/>
      </w:pPr>
      <w:rPr>
        <w:rFonts w:hint="default" w:ascii="Symbol" w:hAnsi="Symbol"/>
      </w:rPr>
    </w:lvl>
    <w:lvl w:ilvl="1" w:tplc="C074D00C">
      <w:start w:val="1"/>
      <w:numFmt w:val="bullet"/>
      <w:lvlText w:val="o"/>
      <w:lvlJc w:val="left"/>
      <w:pPr>
        <w:ind w:left="1800" w:hanging="360"/>
      </w:pPr>
      <w:rPr>
        <w:rFonts w:hint="default" w:ascii="Courier New" w:hAnsi="Courier New"/>
      </w:rPr>
    </w:lvl>
    <w:lvl w:ilvl="2" w:tplc="D46A8566">
      <w:start w:val="1"/>
      <w:numFmt w:val="bullet"/>
      <w:lvlText w:val=""/>
      <w:lvlJc w:val="left"/>
      <w:pPr>
        <w:ind w:left="2520" w:hanging="360"/>
      </w:pPr>
      <w:rPr>
        <w:rFonts w:hint="default" w:ascii="Wingdings" w:hAnsi="Wingdings"/>
      </w:rPr>
    </w:lvl>
    <w:lvl w:ilvl="3" w:tplc="1570BECA">
      <w:start w:val="1"/>
      <w:numFmt w:val="bullet"/>
      <w:lvlText w:val=""/>
      <w:lvlJc w:val="left"/>
      <w:pPr>
        <w:ind w:left="3240" w:hanging="360"/>
      </w:pPr>
      <w:rPr>
        <w:rFonts w:hint="default" w:ascii="Symbol" w:hAnsi="Symbol"/>
      </w:rPr>
    </w:lvl>
    <w:lvl w:ilvl="4" w:tplc="D1309D10">
      <w:start w:val="1"/>
      <w:numFmt w:val="bullet"/>
      <w:lvlText w:val="o"/>
      <w:lvlJc w:val="left"/>
      <w:pPr>
        <w:ind w:left="3960" w:hanging="360"/>
      </w:pPr>
      <w:rPr>
        <w:rFonts w:hint="default" w:ascii="Courier New" w:hAnsi="Courier New"/>
      </w:rPr>
    </w:lvl>
    <w:lvl w:ilvl="5" w:tplc="0E9002AE">
      <w:start w:val="1"/>
      <w:numFmt w:val="bullet"/>
      <w:lvlText w:val=""/>
      <w:lvlJc w:val="left"/>
      <w:pPr>
        <w:ind w:left="4680" w:hanging="360"/>
      </w:pPr>
      <w:rPr>
        <w:rFonts w:hint="default" w:ascii="Wingdings" w:hAnsi="Wingdings"/>
      </w:rPr>
    </w:lvl>
    <w:lvl w:ilvl="6" w:tplc="4CC0EDCA">
      <w:start w:val="1"/>
      <w:numFmt w:val="bullet"/>
      <w:lvlText w:val=""/>
      <w:lvlJc w:val="left"/>
      <w:pPr>
        <w:ind w:left="5400" w:hanging="360"/>
      </w:pPr>
      <w:rPr>
        <w:rFonts w:hint="default" w:ascii="Symbol" w:hAnsi="Symbol"/>
      </w:rPr>
    </w:lvl>
    <w:lvl w:ilvl="7" w:tplc="2062BA6A">
      <w:start w:val="1"/>
      <w:numFmt w:val="bullet"/>
      <w:lvlText w:val="o"/>
      <w:lvlJc w:val="left"/>
      <w:pPr>
        <w:ind w:left="6120" w:hanging="360"/>
      </w:pPr>
      <w:rPr>
        <w:rFonts w:hint="default" w:ascii="Courier New" w:hAnsi="Courier New"/>
      </w:rPr>
    </w:lvl>
    <w:lvl w:ilvl="8" w:tplc="24BA68FC">
      <w:start w:val="1"/>
      <w:numFmt w:val="bullet"/>
      <w:lvlText w:val=""/>
      <w:lvlJc w:val="left"/>
      <w:pPr>
        <w:ind w:left="6840" w:hanging="360"/>
      </w:pPr>
      <w:rPr>
        <w:rFonts w:hint="default" w:ascii="Wingdings" w:hAnsi="Wingdings"/>
      </w:rPr>
    </w:lvl>
  </w:abstractNum>
  <w:abstractNum w:abstractNumId="19" w15:restartNumberingAfterBreak="0">
    <w:nsid w:val="6FBF388D"/>
    <w:multiLevelType w:val="hybridMultilevel"/>
    <w:tmpl w:val="8296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8508D"/>
    <w:multiLevelType w:val="multilevel"/>
    <w:tmpl w:val="D9124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DE20A55"/>
    <w:multiLevelType w:val="multilevel"/>
    <w:tmpl w:val="1DB4E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
  </w:num>
  <w:num w:numId="3">
    <w:abstractNumId w:val="10"/>
  </w:num>
  <w:num w:numId="4">
    <w:abstractNumId w:val="6"/>
  </w:num>
  <w:num w:numId="5">
    <w:abstractNumId w:val="21"/>
  </w:num>
  <w:num w:numId="6">
    <w:abstractNumId w:val="17"/>
  </w:num>
  <w:num w:numId="7">
    <w:abstractNumId w:val="12"/>
  </w:num>
  <w:num w:numId="8">
    <w:abstractNumId w:val="7"/>
  </w:num>
  <w:num w:numId="9">
    <w:abstractNumId w:val="20"/>
  </w:num>
  <w:num w:numId="10">
    <w:abstractNumId w:val="11"/>
  </w:num>
  <w:num w:numId="11">
    <w:abstractNumId w:val="15"/>
  </w:num>
  <w:num w:numId="12">
    <w:abstractNumId w:val="4"/>
  </w:num>
  <w:num w:numId="13">
    <w:abstractNumId w:val="19"/>
  </w:num>
  <w:num w:numId="14">
    <w:abstractNumId w:val="8"/>
  </w:num>
  <w:num w:numId="15">
    <w:abstractNumId w:val="14"/>
  </w:num>
  <w:num w:numId="16">
    <w:abstractNumId w:val="0"/>
  </w:num>
  <w:num w:numId="17">
    <w:abstractNumId w:val="13"/>
  </w:num>
  <w:num w:numId="18">
    <w:abstractNumId w:val="3"/>
  </w:num>
  <w:num w:numId="19">
    <w:abstractNumId w:val="16"/>
  </w:num>
  <w:num w:numId="20">
    <w:abstractNumId w:val="2"/>
  </w:num>
  <w:num w:numId="21">
    <w:abstractNumId w:val="5"/>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rd Dache">
    <w15:presenceInfo w15:providerId="Windows Live" w15:userId="dcc34f45e77e596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FB"/>
    <w:rsid w:val="000558FC"/>
    <w:rsid w:val="000822DD"/>
    <w:rsid w:val="00094D40"/>
    <w:rsid w:val="000A2208"/>
    <w:rsid w:val="000A27A4"/>
    <w:rsid w:val="000B0692"/>
    <w:rsid w:val="000D7410"/>
    <w:rsid w:val="000E0074"/>
    <w:rsid w:val="0012026B"/>
    <w:rsid w:val="00173F63"/>
    <w:rsid w:val="0018041C"/>
    <w:rsid w:val="00190F67"/>
    <w:rsid w:val="001A35CD"/>
    <w:rsid w:val="001B3C31"/>
    <w:rsid w:val="001C60B9"/>
    <w:rsid w:val="001E68FB"/>
    <w:rsid w:val="00215639"/>
    <w:rsid w:val="002241D9"/>
    <w:rsid w:val="00225D8D"/>
    <w:rsid w:val="00231748"/>
    <w:rsid w:val="002405A1"/>
    <w:rsid w:val="0024710B"/>
    <w:rsid w:val="00270A01"/>
    <w:rsid w:val="002926F8"/>
    <w:rsid w:val="002971F3"/>
    <w:rsid w:val="002F562D"/>
    <w:rsid w:val="00303E62"/>
    <w:rsid w:val="0030471A"/>
    <w:rsid w:val="003109FB"/>
    <w:rsid w:val="00325CBF"/>
    <w:rsid w:val="003473B1"/>
    <w:rsid w:val="003507B6"/>
    <w:rsid w:val="00361FB0"/>
    <w:rsid w:val="00371216"/>
    <w:rsid w:val="003C00F6"/>
    <w:rsid w:val="003C0CD9"/>
    <w:rsid w:val="003C5C9A"/>
    <w:rsid w:val="004056A3"/>
    <w:rsid w:val="004150D7"/>
    <w:rsid w:val="00433840"/>
    <w:rsid w:val="00437BEE"/>
    <w:rsid w:val="00453359"/>
    <w:rsid w:val="004B5424"/>
    <w:rsid w:val="004C2A18"/>
    <w:rsid w:val="004E796B"/>
    <w:rsid w:val="0051532B"/>
    <w:rsid w:val="005174CC"/>
    <w:rsid w:val="00546D8F"/>
    <w:rsid w:val="00591050"/>
    <w:rsid w:val="005C7568"/>
    <w:rsid w:val="005C7D08"/>
    <w:rsid w:val="005D42B6"/>
    <w:rsid w:val="005F0004"/>
    <w:rsid w:val="006011A0"/>
    <w:rsid w:val="0065381E"/>
    <w:rsid w:val="0067007C"/>
    <w:rsid w:val="006976FC"/>
    <w:rsid w:val="006A2A6F"/>
    <w:rsid w:val="006F125E"/>
    <w:rsid w:val="006F27FA"/>
    <w:rsid w:val="00701E9D"/>
    <w:rsid w:val="00744976"/>
    <w:rsid w:val="00762F27"/>
    <w:rsid w:val="00787BEE"/>
    <w:rsid w:val="00792752"/>
    <w:rsid w:val="007C0663"/>
    <w:rsid w:val="007C1164"/>
    <w:rsid w:val="007F016D"/>
    <w:rsid w:val="00801A4C"/>
    <w:rsid w:val="00812DE9"/>
    <w:rsid w:val="00887B0A"/>
    <w:rsid w:val="00897923"/>
    <w:rsid w:val="008A2987"/>
    <w:rsid w:val="008D6844"/>
    <w:rsid w:val="00910B02"/>
    <w:rsid w:val="00921BC7"/>
    <w:rsid w:val="009466A9"/>
    <w:rsid w:val="00954763"/>
    <w:rsid w:val="00986535"/>
    <w:rsid w:val="009A5273"/>
    <w:rsid w:val="009B7554"/>
    <w:rsid w:val="009E59B3"/>
    <w:rsid w:val="00A14A79"/>
    <w:rsid w:val="00A32019"/>
    <w:rsid w:val="00A454AF"/>
    <w:rsid w:val="00A639AF"/>
    <w:rsid w:val="00A646E6"/>
    <w:rsid w:val="00A767B3"/>
    <w:rsid w:val="00AB38B6"/>
    <w:rsid w:val="00AE2F8C"/>
    <w:rsid w:val="00AE6D63"/>
    <w:rsid w:val="00B24DA7"/>
    <w:rsid w:val="00B27B4C"/>
    <w:rsid w:val="00B6448E"/>
    <w:rsid w:val="00B67592"/>
    <w:rsid w:val="00B8034E"/>
    <w:rsid w:val="00B8226A"/>
    <w:rsid w:val="00B93148"/>
    <w:rsid w:val="00B96443"/>
    <w:rsid w:val="00BA434A"/>
    <w:rsid w:val="00BC7FEF"/>
    <w:rsid w:val="00C25883"/>
    <w:rsid w:val="00C3170A"/>
    <w:rsid w:val="00C40F31"/>
    <w:rsid w:val="00C60B8C"/>
    <w:rsid w:val="00C71F88"/>
    <w:rsid w:val="00C840EF"/>
    <w:rsid w:val="00CB00B0"/>
    <w:rsid w:val="00CD031D"/>
    <w:rsid w:val="00CD15DA"/>
    <w:rsid w:val="00CF1193"/>
    <w:rsid w:val="00CF4055"/>
    <w:rsid w:val="00D124A7"/>
    <w:rsid w:val="00D819EA"/>
    <w:rsid w:val="00D81C43"/>
    <w:rsid w:val="00DD03A0"/>
    <w:rsid w:val="00DE3479"/>
    <w:rsid w:val="00DE47DE"/>
    <w:rsid w:val="00E257C2"/>
    <w:rsid w:val="00E44662"/>
    <w:rsid w:val="00E72B25"/>
    <w:rsid w:val="00E8414B"/>
    <w:rsid w:val="00E86127"/>
    <w:rsid w:val="00EF0B1E"/>
    <w:rsid w:val="00EF0EDA"/>
    <w:rsid w:val="00F218FA"/>
    <w:rsid w:val="00F67445"/>
    <w:rsid w:val="00FB03F9"/>
    <w:rsid w:val="00FB1EE4"/>
    <w:rsid w:val="00FB59F6"/>
    <w:rsid w:val="00FB5AFB"/>
    <w:rsid w:val="00FF5FB5"/>
    <w:rsid w:val="0B4D2D0E"/>
    <w:rsid w:val="2E330776"/>
    <w:rsid w:val="448E5F29"/>
    <w:rsid w:val="5085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A0797"/>
  <w15:docId w15:val="{C4F519D8-B231-4156-9CC2-F3CD98560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US" w:eastAsia="en-US" w:bidi="ar-SA"/>
      </w:rPr>
    </w:rPrDefault>
    <w:pPrDefault>
      <w:pPr>
        <w:spacing w:after="120"/>
        <w:ind w:left="5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numPr>
        <w:numId w:val="21"/>
      </w:numPr>
      <w:tabs>
        <w:tab w:val="clear" w:pos="360"/>
      </w:tabs>
      <w:spacing w:before="240"/>
      <w:ind w:left="432" w:hanging="432"/>
      <w:outlineLvl w:val="0"/>
    </w:pPr>
    <w:rPr>
      <w:b/>
      <w:color w:val="002060"/>
      <w:sz w:val="32"/>
      <w:szCs w:val="32"/>
    </w:rPr>
  </w:style>
  <w:style w:type="paragraph" w:styleId="Heading2">
    <w:name w:val="heading 2"/>
    <w:basedOn w:val="Normal"/>
    <w:next w:val="Normal"/>
    <w:uiPriority w:val="9"/>
    <w:unhideWhenUsed/>
    <w:qFormat/>
    <w:pPr>
      <w:keepNext/>
      <w:keepLines/>
      <w:numPr>
        <w:ilvl w:val="1"/>
        <w:numId w:val="21"/>
      </w:numPr>
      <w:spacing w:before="240" w:after="0"/>
      <w:outlineLvl w:val="1"/>
    </w:pPr>
    <w:rPr>
      <w:b/>
      <w:color w:val="002060"/>
      <w:sz w:val="28"/>
      <w:szCs w:val="28"/>
    </w:rPr>
  </w:style>
  <w:style w:type="paragraph" w:styleId="Heading3">
    <w:name w:val="heading 3"/>
    <w:basedOn w:val="Normal"/>
    <w:next w:val="Normal"/>
    <w:uiPriority w:val="9"/>
    <w:unhideWhenUsed/>
    <w:qFormat/>
    <w:pPr>
      <w:keepNext/>
      <w:keepLines/>
      <w:numPr>
        <w:ilvl w:val="2"/>
        <w:numId w:val="21"/>
      </w:numPr>
      <w:spacing w:before="40"/>
      <w:outlineLvl w:val="2"/>
    </w:pPr>
    <w:rPr>
      <w:b/>
      <w:color w:val="1F3863"/>
    </w:rPr>
  </w:style>
  <w:style w:type="paragraph" w:styleId="Heading4">
    <w:name w:val="heading 4"/>
    <w:basedOn w:val="Normal"/>
    <w:next w:val="Normal"/>
    <w:uiPriority w:val="9"/>
    <w:semiHidden/>
    <w:unhideWhenUsed/>
    <w:qFormat/>
    <w:pPr>
      <w:keepNext/>
      <w:keepLines/>
      <w:numPr>
        <w:ilvl w:val="3"/>
        <w:numId w:val="21"/>
      </w:numPr>
      <w:spacing w:before="40"/>
      <w:outlineLvl w:val="3"/>
    </w:pPr>
    <w:rPr>
      <w:i/>
      <w:color w:val="2F5496"/>
    </w:rPr>
  </w:style>
  <w:style w:type="paragraph" w:styleId="Heading5">
    <w:name w:val="heading 5"/>
    <w:basedOn w:val="Normal"/>
    <w:next w:val="Normal"/>
    <w:uiPriority w:val="9"/>
    <w:semiHidden/>
    <w:unhideWhenUsed/>
    <w:qFormat/>
    <w:pPr>
      <w:keepNext/>
      <w:keepLines/>
      <w:numPr>
        <w:ilvl w:val="4"/>
        <w:numId w:val="21"/>
      </w:numPr>
      <w:spacing w:before="40"/>
      <w:outlineLvl w:val="4"/>
    </w:pPr>
    <w:rPr>
      <w:color w:val="2F5496"/>
    </w:rPr>
  </w:style>
  <w:style w:type="paragraph" w:styleId="Heading6">
    <w:name w:val="heading 6"/>
    <w:basedOn w:val="Normal"/>
    <w:next w:val="Normal"/>
    <w:uiPriority w:val="9"/>
    <w:semiHidden/>
    <w:unhideWhenUsed/>
    <w:qFormat/>
    <w:pPr>
      <w:keepNext/>
      <w:keepLines/>
      <w:numPr>
        <w:ilvl w:val="5"/>
        <w:numId w:val="21"/>
      </w:numPr>
      <w:spacing w:before="40"/>
      <w:outlineLvl w:val="5"/>
    </w:pPr>
    <w:rPr>
      <w:color w:val="1F3863"/>
    </w:rPr>
  </w:style>
  <w:style w:type="paragraph" w:styleId="Heading7">
    <w:name w:val="heading 7"/>
    <w:basedOn w:val="Normal"/>
    <w:next w:val="Normal"/>
    <w:link w:val="Heading7Char"/>
    <w:uiPriority w:val="9"/>
    <w:semiHidden/>
    <w:unhideWhenUsed/>
    <w:qFormat/>
    <w:rsid w:val="00B8226A"/>
    <w:pPr>
      <w:keepNext/>
      <w:keepLines/>
      <w:numPr>
        <w:ilvl w:val="6"/>
        <w:numId w:val="21"/>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B8226A"/>
    <w:pPr>
      <w:keepNext/>
      <w:keepLines/>
      <w:numPr>
        <w:ilvl w:val="7"/>
        <w:numId w:val="2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226A"/>
    <w:pPr>
      <w:keepNext/>
      <w:keepLines/>
      <w:numPr>
        <w:ilvl w:val="8"/>
        <w:numId w:val="2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1"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2"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3"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4"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5"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6"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7"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8"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9" w:customStyle="1">
    <w:basedOn w:val="TableNormal"/>
    <w:pPr>
      <w:spacing w:after="0"/>
    </w:pPr>
    <w:tblPr>
      <w:tblStyleRowBandSize w:val="1"/>
      <w:tblStyleColBandSize w:val="1"/>
    </w:tblPr>
    <w:tblStylePr w:type="firstRow">
      <w:rPr>
        <w:b/>
      </w:rPr>
    </w:tblStylePr>
    <w:tblStylePr w:type="lastRow">
      <w:rPr>
        <w:b/>
      </w:rPr>
      <w:tblPr/>
      <w:tcPr>
        <w:tcBorders>
          <w:top w:val="single" w:color="BFBFBF" w:sz="4" w:space="0"/>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aa" w:customStyle="1">
    <w:basedOn w:val="TableNormal"/>
    <w:pPr>
      <w:spacing w:after="0"/>
    </w:pPr>
    <w:tblPr>
      <w:tblStyleRowBandSize w:val="1"/>
      <w:tblStyleColBandSize w:val="1"/>
    </w:tblPr>
  </w:style>
  <w:style w:type="table" w:styleId="ab" w:customStyle="1">
    <w:basedOn w:val="TableNormal"/>
    <w:pPr>
      <w:spacing w:after="0"/>
    </w:pPr>
    <w:tblPr>
      <w:tblStyleRowBandSize w:val="1"/>
      <w:tblStyleColBandSize w:val="1"/>
    </w:tblPr>
  </w:style>
  <w:style w:type="table" w:styleId="ac" w:customStyle="1">
    <w:basedOn w:val="TableNormal"/>
    <w:pPr>
      <w:spacing w:after="0"/>
    </w:pPr>
    <w:tblPr>
      <w:tblStyleRowBandSize w:val="1"/>
      <w:tblStyleColBandSize w:val="1"/>
    </w:tblPr>
  </w:style>
  <w:style w:type="table" w:styleId="ad" w:customStyle="1">
    <w:basedOn w:val="TableNormal"/>
    <w:pPr>
      <w:spacing w:after="0"/>
    </w:pPr>
    <w:tblPr>
      <w:tblStyleRowBandSize w:val="1"/>
      <w:tblStyleColBandSize w:val="1"/>
    </w:tblPr>
  </w:style>
  <w:style w:type="table" w:styleId="ae" w:customStyle="1">
    <w:basedOn w:val="TableNormal"/>
    <w:pPr>
      <w:spacing w:after="0"/>
    </w:pPr>
    <w:tblPr>
      <w:tblStyleRowBandSize w:val="1"/>
      <w:tblStyleColBandSize w:val="1"/>
    </w:tblPr>
  </w:style>
  <w:style w:type="table" w:styleId="af" w:customStyle="1">
    <w:basedOn w:val="TableNormal"/>
    <w:pPr>
      <w:spacing w:after="0"/>
    </w:pPr>
    <w:tblPr>
      <w:tblStyleRowBandSize w:val="1"/>
      <w:tblStyleColBandSize w:val="1"/>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2987"/>
    <w:pPr>
      <w:tabs>
        <w:tab w:val="center" w:pos="4680"/>
        <w:tab w:val="right" w:pos="9360"/>
      </w:tabs>
      <w:spacing w:after="0"/>
    </w:pPr>
  </w:style>
  <w:style w:type="character" w:styleId="HeaderChar" w:customStyle="1">
    <w:name w:val="Header Char"/>
    <w:basedOn w:val="DefaultParagraphFont"/>
    <w:link w:val="Header"/>
    <w:uiPriority w:val="99"/>
    <w:rsid w:val="008A2987"/>
  </w:style>
  <w:style w:type="paragraph" w:styleId="Footer">
    <w:name w:val="footer"/>
    <w:basedOn w:val="Normal"/>
    <w:link w:val="FooterChar"/>
    <w:uiPriority w:val="99"/>
    <w:unhideWhenUsed/>
    <w:rsid w:val="008A2987"/>
    <w:pPr>
      <w:tabs>
        <w:tab w:val="center" w:pos="4680"/>
        <w:tab w:val="right" w:pos="9360"/>
      </w:tabs>
      <w:spacing w:after="0"/>
    </w:pPr>
  </w:style>
  <w:style w:type="character" w:styleId="FooterChar" w:customStyle="1">
    <w:name w:val="Footer Char"/>
    <w:basedOn w:val="DefaultParagraphFont"/>
    <w:link w:val="Footer"/>
    <w:uiPriority w:val="99"/>
    <w:rsid w:val="008A2987"/>
  </w:style>
  <w:style w:type="paragraph" w:styleId="TOC1">
    <w:name w:val="toc 1"/>
    <w:basedOn w:val="Normal"/>
    <w:next w:val="Normal"/>
    <w:autoRedefine/>
    <w:uiPriority w:val="39"/>
    <w:unhideWhenUsed/>
    <w:rsid w:val="005C7D08"/>
    <w:pPr>
      <w:spacing w:after="100"/>
      <w:ind w:left="0"/>
    </w:pPr>
  </w:style>
  <w:style w:type="paragraph" w:styleId="TOC2">
    <w:name w:val="toc 2"/>
    <w:basedOn w:val="Normal"/>
    <w:next w:val="Normal"/>
    <w:autoRedefine/>
    <w:uiPriority w:val="39"/>
    <w:unhideWhenUsed/>
    <w:rsid w:val="005C7D08"/>
    <w:pPr>
      <w:spacing w:after="100"/>
      <w:ind w:left="240"/>
    </w:pPr>
  </w:style>
  <w:style w:type="paragraph" w:styleId="TOC3">
    <w:name w:val="toc 3"/>
    <w:basedOn w:val="Normal"/>
    <w:next w:val="Normal"/>
    <w:autoRedefine/>
    <w:uiPriority w:val="39"/>
    <w:unhideWhenUsed/>
    <w:rsid w:val="005C7D08"/>
    <w:pPr>
      <w:spacing w:after="100"/>
      <w:ind w:left="480"/>
    </w:pPr>
  </w:style>
  <w:style w:type="character" w:styleId="Hyperlink">
    <w:name w:val="Hyperlink"/>
    <w:basedOn w:val="DefaultParagraphFont"/>
    <w:uiPriority w:val="99"/>
    <w:unhideWhenUsed/>
    <w:rsid w:val="005C7D08"/>
    <w:rPr>
      <w:color w:val="0000FF" w:themeColor="hyperlink"/>
      <w:u w:val="single"/>
    </w:rPr>
  </w:style>
  <w:style w:type="paragraph" w:styleId="ListParagraph">
    <w:name w:val="List Paragraph"/>
    <w:basedOn w:val="Normal"/>
    <w:uiPriority w:val="34"/>
    <w:qFormat/>
    <w:rsid w:val="005C7D08"/>
    <w:pPr>
      <w:ind w:left="720"/>
      <w:contextualSpacing/>
    </w:pPr>
  </w:style>
  <w:style w:type="table" w:styleId="TableGrid">
    <w:name w:val="Table Grid"/>
    <w:basedOn w:val="TableNormal"/>
    <w:uiPriority w:val="39"/>
    <w:rsid w:val="00225D8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F218FA"/>
    <w:pPr>
      <w:spacing w:after="0"/>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B3C31"/>
    <w:pPr>
      <w:spacing w:after="0" w:line="259" w:lineRule="auto"/>
      <w:outlineLvl w:val="9"/>
    </w:pPr>
    <w:rPr>
      <w:rFonts w:asciiTheme="majorHAnsi" w:hAnsiTheme="majorHAnsi" w:eastAsiaTheme="majorEastAsia" w:cstheme="majorBidi"/>
      <w:b w:val="0"/>
      <w:color w:val="365F91" w:themeColor="accent1" w:themeShade="BF"/>
    </w:rPr>
  </w:style>
  <w:style w:type="paragraph" w:styleId="FootnoteText">
    <w:name w:val="footnote text"/>
    <w:basedOn w:val="Normal"/>
    <w:link w:val="FootnoteTextChar"/>
    <w:uiPriority w:val="99"/>
    <w:semiHidden/>
    <w:unhideWhenUsed/>
    <w:rsid w:val="00910B02"/>
    <w:pPr>
      <w:spacing w:after="0"/>
    </w:pPr>
    <w:rPr>
      <w:sz w:val="20"/>
      <w:szCs w:val="20"/>
    </w:rPr>
  </w:style>
  <w:style w:type="character" w:styleId="FootnoteTextChar" w:customStyle="1">
    <w:name w:val="Footnote Text Char"/>
    <w:basedOn w:val="DefaultParagraphFont"/>
    <w:link w:val="FootnoteText"/>
    <w:uiPriority w:val="99"/>
    <w:semiHidden/>
    <w:rsid w:val="00910B02"/>
    <w:rPr>
      <w:sz w:val="20"/>
      <w:szCs w:val="20"/>
    </w:rPr>
  </w:style>
  <w:style w:type="character" w:styleId="FootnoteReference">
    <w:name w:val="footnote reference"/>
    <w:basedOn w:val="DefaultParagraphFont"/>
    <w:uiPriority w:val="99"/>
    <w:semiHidden/>
    <w:unhideWhenUsed/>
    <w:rsid w:val="00910B02"/>
    <w:rPr>
      <w:vertAlign w:val="superscript"/>
    </w:rPr>
  </w:style>
  <w:style w:type="table" w:styleId="PlainTable1">
    <w:name w:val="Plain Table 1"/>
    <w:basedOn w:val="TableNormal"/>
    <w:uiPriority w:val="41"/>
    <w:rsid w:val="003C0CD9"/>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270A01"/>
    <w:rPr>
      <w:b/>
      <w:bCs/>
    </w:rPr>
  </w:style>
  <w:style w:type="character" w:styleId="CommentSubjectChar" w:customStyle="1">
    <w:name w:val="Comment Subject Char"/>
    <w:basedOn w:val="CommentTextChar"/>
    <w:link w:val="CommentSubject"/>
    <w:uiPriority w:val="99"/>
    <w:semiHidden/>
    <w:rsid w:val="00270A01"/>
    <w:rPr>
      <w:b/>
      <w:bCs/>
      <w:sz w:val="20"/>
      <w:szCs w:val="20"/>
    </w:rPr>
  </w:style>
  <w:style w:type="character" w:styleId="Heading7Char" w:customStyle="1">
    <w:name w:val="Heading 7 Char"/>
    <w:basedOn w:val="DefaultParagraphFont"/>
    <w:link w:val="Heading7"/>
    <w:uiPriority w:val="9"/>
    <w:semiHidden/>
    <w:rsid w:val="00B8226A"/>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B8226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8226A"/>
    <w:rPr>
      <w:rFonts w:asciiTheme="majorHAnsi" w:hAnsiTheme="majorHAnsi" w:eastAsiaTheme="majorEastAsia" w:cstheme="majorBidi"/>
      <w:i/>
      <w:iCs/>
      <w:color w:val="272727" w:themeColor="text1" w:themeTint="D8"/>
      <w:sz w:val="21"/>
      <w:szCs w:val="21"/>
    </w:rPr>
  </w:style>
  <w:style w:type="paragraph" w:styleId="NormalWeb">
    <w:name w:val="Normal (Web)"/>
    <w:basedOn w:val="Normal"/>
    <w:uiPriority w:val="99"/>
    <w:semiHidden/>
    <w:unhideWhenUsed/>
    <w:rsid w:val="00E72B25"/>
    <w:pPr>
      <w:spacing w:before="100" w:beforeAutospacing="1" w:after="100" w:afterAutospacing="1"/>
      <w:ind w:left="0"/>
    </w:pPr>
    <w:rPr>
      <w:rFonts w:ascii="Times New Roman" w:hAnsi="Times New Roman" w:eastAsia="Times New Roman" w:cs="Times New Roman"/>
    </w:rPr>
  </w:style>
  <w:style w:type="character" w:styleId="cf01" w:customStyle="1">
    <w:name w:val="cf01"/>
    <w:basedOn w:val="DefaultParagraphFont"/>
    <w:rsid w:val="00E72B25"/>
    <w:rPr>
      <w:rFonts w:hint="default" w:ascii="Segoe UI" w:hAnsi="Segoe UI" w:cs="Segoe UI"/>
      <w:sz w:val="18"/>
      <w:szCs w:val="18"/>
    </w:rPr>
  </w:style>
  <w:style w:type="character" w:styleId="UnresolvedMention">
    <w:name w:val="Unresolved Mention"/>
    <w:basedOn w:val="DefaultParagraphFont"/>
    <w:uiPriority w:val="99"/>
    <w:semiHidden/>
    <w:unhideWhenUsed/>
    <w:rsid w:val="00E72B25"/>
    <w:rPr>
      <w:color w:val="605E5C"/>
      <w:shd w:val="clear" w:color="auto" w:fill="E1DFDD"/>
    </w:rPr>
  </w:style>
  <w:style w:type="paragraph" w:styleId="pf0" w:customStyle="1">
    <w:name w:val="pf0"/>
    <w:basedOn w:val="Normal"/>
    <w:rsid w:val="002926F8"/>
    <w:pPr>
      <w:spacing w:before="100" w:beforeAutospacing="1" w:after="100" w:afterAutospacing="1"/>
      <w:ind w:left="0"/>
    </w:pPr>
    <w:rPr>
      <w:rFonts w:ascii="Times New Roman" w:hAnsi="Times New Roman" w:eastAsia="Times New Roman" w:cs="Times New Roman"/>
    </w:rPr>
  </w:style>
  <w:style w:type="character" w:styleId="LineNumber">
    <w:name w:val="line number"/>
    <w:basedOn w:val="DefaultParagraphFont"/>
    <w:uiPriority w:val="99"/>
    <w:semiHidden/>
    <w:unhideWhenUsed/>
    <w:rsid w:val="0098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7889">
      <w:bodyDiv w:val="1"/>
      <w:marLeft w:val="0"/>
      <w:marRight w:val="0"/>
      <w:marTop w:val="0"/>
      <w:marBottom w:val="0"/>
      <w:divBdr>
        <w:top w:val="none" w:sz="0" w:space="0" w:color="auto"/>
        <w:left w:val="none" w:sz="0" w:space="0" w:color="auto"/>
        <w:bottom w:val="none" w:sz="0" w:space="0" w:color="auto"/>
        <w:right w:val="none" w:sz="0" w:space="0" w:color="auto"/>
      </w:divBdr>
    </w:div>
    <w:div w:id="767116580">
      <w:bodyDiv w:val="1"/>
      <w:marLeft w:val="0"/>
      <w:marRight w:val="0"/>
      <w:marTop w:val="0"/>
      <w:marBottom w:val="0"/>
      <w:divBdr>
        <w:top w:val="none" w:sz="0" w:space="0" w:color="auto"/>
        <w:left w:val="none" w:sz="0" w:space="0" w:color="auto"/>
        <w:bottom w:val="none" w:sz="0" w:space="0" w:color="auto"/>
        <w:right w:val="none" w:sz="0" w:space="0" w:color="auto"/>
      </w:divBdr>
    </w:div>
    <w:div w:id="1162893016">
      <w:bodyDiv w:val="1"/>
      <w:marLeft w:val="0"/>
      <w:marRight w:val="0"/>
      <w:marTop w:val="0"/>
      <w:marBottom w:val="0"/>
      <w:divBdr>
        <w:top w:val="none" w:sz="0" w:space="0" w:color="auto"/>
        <w:left w:val="none" w:sz="0" w:space="0" w:color="auto"/>
        <w:bottom w:val="none" w:sz="0" w:space="0" w:color="auto"/>
        <w:right w:val="none" w:sz="0" w:space="0" w:color="auto"/>
      </w:divBdr>
    </w:div>
    <w:div w:id="1438213761">
      <w:bodyDiv w:val="1"/>
      <w:marLeft w:val="0"/>
      <w:marRight w:val="0"/>
      <w:marTop w:val="0"/>
      <w:marBottom w:val="0"/>
      <w:divBdr>
        <w:top w:val="none" w:sz="0" w:space="0" w:color="auto"/>
        <w:left w:val="none" w:sz="0" w:space="0" w:color="auto"/>
        <w:bottom w:val="none" w:sz="0" w:space="0" w:color="auto"/>
        <w:right w:val="none" w:sz="0" w:space="0" w:color="auto"/>
      </w:divBdr>
    </w:div>
    <w:div w:id="1644236321">
      <w:bodyDiv w:val="1"/>
      <w:marLeft w:val="0"/>
      <w:marRight w:val="0"/>
      <w:marTop w:val="0"/>
      <w:marBottom w:val="0"/>
      <w:divBdr>
        <w:top w:val="none" w:sz="0" w:space="0" w:color="auto"/>
        <w:left w:val="none" w:sz="0" w:space="0" w:color="auto"/>
        <w:bottom w:val="none" w:sz="0" w:space="0" w:color="auto"/>
        <w:right w:val="none" w:sz="0" w:space="0" w:color="auto"/>
      </w:divBdr>
    </w:div>
    <w:div w:id="1952319435">
      <w:bodyDiv w:val="1"/>
      <w:marLeft w:val="0"/>
      <w:marRight w:val="0"/>
      <w:marTop w:val="0"/>
      <w:marBottom w:val="0"/>
      <w:divBdr>
        <w:top w:val="none" w:sz="0" w:space="0" w:color="auto"/>
        <w:left w:val="none" w:sz="0" w:space="0" w:color="auto"/>
        <w:bottom w:val="none" w:sz="0" w:space="0" w:color="auto"/>
        <w:right w:val="none" w:sz="0" w:space="0" w:color="auto"/>
      </w:divBdr>
      <w:divsChild>
        <w:div w:id="15084603">
          <w:marLeft w:val="360"/>
          <w:marRight w:val="0"/>
          <w:marTop w:val="200"/>
          <w:marBottom w:val="0"/>
          <w:divBdr>
            <w:top w:val="none" w:sz="0" w:space="0" w:color="auto"/>
            <w:left w:val="none" w:sz="0" w:space="0" w:color="auto"/>
            <w:bottom w:val="none" w:sz="0" w:space="0" w:color="auto"/>
            <w:right w:val="none" w:sz="0" w:space="0" w:color="auto"/>
          </w:divBdr>
        </w:div>
      </w:divsChild>
    </w:div>
    <w:div w:id="198758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omments" Target="comments.xml" Id="rId13" /><Relationship Type="http://schemas.openxmlformats.org/officeDocument/2006/relationships/hyperlink" Target="https://www.iso.org/obp/ui/" TargetMode="External" Id="rId18" /><Relationship Type="http://schemas.openxmlformats.org/officeDocument/2006/relationships/styles" Target="styles.xml" Id="rId3" /><Relationship Type="http://schemas.openxmlformats.org/officeDocument/2006/relationships/header" Target="header4.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www.iso.org/obp/ui/" TargetMode="External" Id="rId17" /><Relationship Type="http://schemas.openxmlformats.org/officeDocument/2006/relationships/theme" Target="theme/theme1.xml" Id="rId25" /><Relationship Type="http://schemas.openxmlformats.org/officeDocument/2006/relationships/numbering" Target="numbering.xml" Id="rId2" /><Relationship Type="http://schemas.microsoft.com/office/2018/08/relationships/commentsExtensible" Target="commentsExtensible.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microsoft.com/office/2011/relationships/people" Target="people.xml" Id="rId24" /><Relationship Type="http://schemas.openxmlformats.org/officeDocument/2006/relationships/webSettings" Target="webSettings.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eader" Target="header1.xml" Id="rId9" /><Relationship Type="http://schemas.microsoft.com/office/2011/relationships/commentsExtended" Target="commentsExtended.xml" Id="rId14" /><Relationship Type="http://schemas.openxmlformats.org/officeDocument/2006/relationships/header" Target="header5.xml" Id="rId22" /><Relationship Type="http://schemas.openxmlformats.org/officeDocument/2006/relationships/glossaryDocument" Target="glossary/document.xml" Id="R71a2d634b5df4c4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f15c42-dd09-482a-8fa1-ffdf808d2673}"/>
      </w:docPartPr>
      <w:docPartBody>
        <w:p w14:paraId="0045B4B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98C09-7B30-41CF-9B38-4A97F0FF90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Meiyappan Masilamani  Intertek</dc:creator>
  <lastModifiedBy>Bill Elder</lastModifiedBy>
  <revision>9</revision>
  <dcterms:created xsi:type="dcterms:W3CDTF">2022-02-26T12:42:00.0000000Z</dcterms:created>
  <dcterms:modified xsi:type="dcterms:W3CDTF">2022-05-22T20:15:37.3814069Z</dcterms:modified>
</coreProperties>
</file>