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0FDB" w14:textId="41A8B9FB" w:rsidR="00166FAB" w:rsidRPr="00AE1ED8" w:rsidRDefault="00166FAB" w:rsidP="00AE1ED8">
      <w:pPr>
        <w:pStyle w:val="ListParagraph"/>
        <w:numPr>
          <w:ilvl w:val="0"/>
          <w:numId w:val="9"/>
        </w:numPr>
        <w:rPr>
          <w:b/>
          <w:bCs/>
          <w:u w:val="single"/>
        </w:rPr>
      </w:pPr>
      <w:r w:rsidRPr="00AE1ED8">
        <w:rPr>
          <w:b/>
          <w:bCs/>
          <w:sz w:val="28"/>
          <w:szCs w:val="28"/>
          <w:u w:val="single"/>
        </w:rPr>
        <w:t>Quantum Cryptography: Enhancing Secure Communication in the Era of Quantum Computing</w:t>
      </w:r>
    </w:p>
    <w:p w14:paraId="3D3BD9F9" w14:textId="70189243" w:rsidR="009154FE" w:rsidRDefault="00166FAB">
      <w:hyperlink r:id="rId5" w:history="1">
        <w:r w:rsidRPr="00166FAB">
          <w:rPr>
            <w:rStyle w:val="Hyperlink"/>
          </w:rPr>
          <w:t>Manik Rakhra</w:t>
        </w:r>
      </w:hyperlink>
      <w:r w:rsidRPr="00166FAB">
        <w:t>; </w:t>
      </w:r>
      <w:hyperlink r:id="rId6" w:history="1">
        <w:r w:rsidRPr="00166FAB">
          <w:rPr>
            <w:rStyle w:val="Hyperlink"/>
          </w:rPr>
          <w:t xml:space="preserve">Rajeev </w:t>
        </w:r>
        <w:proofErr w:type="spellStart"/>
        <w:r w:rsidRPr="00166FAB">
          <w:rPr>
            <w:rStyle w:val="Hyperlink"/>
          </w:rPr>
          <w:t>Kanday</w:t>
        </w:r>
        <w:proofErr w:type="spellEnd"/>
      </w:hyperlink>
      <w:r w:rsidRPr="00166FAB">
        <w:t>; </w:t>
      </w:r>
      <w:hyperlink r:id="rId7" w:history="1">
        <w:r w:rsidRPr="00166FAB">
          <w:rPr>
            <w:rStyle w:val="Hyperlink"/>
          </w:rPr>
          <w:t>Gaurav Aggarwal</w:t>
        </w:r>
      </w:hyperlink>
      <w:r w:rsidRPr="00166FAB">
        <w:t>; </w:t>
      </w:r>
      <w:hyperlink r:id="rId8" w:history="1">
        <w:r w:rsidRPr="00166FAB">
          <w:rPr>
            <w:rStyle w:val="Hyperlink"/>
          </w:rPr>
          <w:t>Danish Ather</w:t>
        </w:r>
      </w:hyperlink>
      <w:r w:rsidRPr="00166FAB">
        <w:t>; </w:t>
      </w:r>
      <w:hyperlink r:id="rId9" w:history="1">
        <w:r w:rsidRPr="00166FAB">
          <w:rPr>
            <w:rStyle w:val="Hyperlink"/>
          </w:rPr>
          <w:t>Rajneesh Kler</w:t>
        </w:r>
      </w:hyperlink>
      <w:r w:rsidRPr="00166FAB">
        <w:t>; </w:t>
      </w:r>
      <w:hyperlink r:id="rId10" w:history="1">
        <w:r w:rsidRPr="00166FAB">
          <w:rPr>
            <w:rStyle w:val="Hyperlink"/>
          </w:rPr>
          <w:t>Kapil Jairath</w:t>
        </w:r>
      </w:hyperlink>
    </w:p>
    <w:p w14:paraId="2652AB8F" w14:textId="77777777" w:rsidR="00166FAB" w:rsidRPr="00166FAB" w:rsidRDefault="00166FAB" w:rsidP="00166FAB">
      <w:pPr>
        <w:rPr>
          <w:b/>
          <w:bCs/>
        </w:rPr>
      </w:pPr>
      <w:r w:rsidRPr="00166FAB">
        <w:rPr>
          <w:b/>
          <w:bCs/>
        </w:rPr>
        <w:t>Abstract:</w:t>
      </w:r>
    </w:p>
    <w:p w14:paraId="4C8C5375" w14:textId="77777777" w:rsidR="00166FAB" w:rsidRPr="00166FAB" w:rsidRDefault="00166FAB" w:rsidP="00166FAB">
      <w:r w:rsidRPr="00166FAB">
        <w:t>The current research focuses on quantum cryptography as a suitable solution of communication security given the growing quantum computing threat. Since RSA and ECC algorithms are becoming more and more susceptible to quantum algorithms, new quantum-resistant algorithms are required. In present work, an empirical and theoretical analysis is applied to assess the efficiency of QKD protocols – BB84 and Continuous Variable QKD – compared to the established CSPs. Some of the key findings include demonstrating provable security of information via QKD, defending against eavesdropping compared to failing classical systems. The future applications of quantum cryptography are described in organizations and areas of concern like health and finance, to secure and improve security and regulatory procedures. Also, the work seeks to look at the parity between classical and quantum computing structures with blended approaches as a more viable approach to scaling up. Solving integration and scalability issues, this research lays a foundation for implementing quantum cryptography around the world during the digital era.</w:t>
      </w:r>
    </w:p>
    <w:p w14:paraId="73FB7E1A" w14:textId="40328B69" w:rsidR="00166FAB" w:rsidRPr="00AE1ED8" w:rsidRDefault="00166FAB" w:rsidP="00AE1ED8">
      <w:pPr>
        <w:pStyle w:val="ListParagraph"/>
        <w:numPr>
          <w:ilvl w:val="0"/>
          <w:numId w:val="9"/>
        </w:numPr>
        <w:rPr>
          <w:b/>
          <w:bCs/>
          <w:sz w:val="28"/>
          <w:szCs w:val="28"/>
          <w:u w:val="single"/>
        </w:rPr>
      </w:pPr>
      <w:r w:rsidRPr="00AE1ED8">
        <w:rPr>
          <w:b/>
          <w:bCs/>
          <w:sz w:val="28"/>
          <w:szCs w:val="28"/>
          <w:u w:val="single"/>
        </w:rPr>
        <w:t>A Comprehensive Review of the Convergence of Quantum Computing and Finance</w:t>
      </w:r>
    </w:p>
    <w:p w14:paraId="69BF2E80" w14:textId="70F2ACF8" w:rsidR="00166FAB" w:rsidRDefault="00166FAB">
      <w:hyperlink r:id="rId11" w:history="1">
        <w:r w:rsidRPr="00166FAB">
          <w:rPr>
            <w:rStyle w:val="Hyperlink"/>
          </w:rPr>
          <w:t>Arnav Aggarwal</w:t>
        </w:r>
      </w:hyperlink>
      <w:r w:rsidRPr="00166FAB">
        <w:t>; </w:t>
      </w:r>
      <w:hyperlink r:id="rId12" w:history="1">
        <w:r w:rsidRPr="00166FAB">
          <w:rPr>
            <w:rStyle w:val="Hyperlink"/>
          </w:rPr>
          <w:t>Pranav Shrivastava</w:t>
        </w:r>
      </w:hyperlink>
      <w:r w:rsidRPr="00166FAB">
        <w:t>; </w:t>
      </w:r>
      <w:hyperlink r:id="rId13" w:history="1">
        <w:r w:rsidRPr="00166FAB">
          <w:rPr>
            <w:rStyle w:val="Hyperlink"/>
          </w:rPr>
          <w:t>Rajneesh Kler</w:t>
        </w:r>
      </w:hyperlink>
    </w:p>
    <w:p w14:paraId="6600E553" w14:textId="77777777" w:rsidR="00166FAB" w:rsidRPr="00166FAB" w:rsidRDefault="00166FAB" w:rsidP="00166FAB">
      <w:pPr>
        <w:rPr>
          <w:b/>
          <w:bCs/>
        </w:rPr>
      </w:pPr>
      <w:r w:rsidRPr="00166FAB">
        <w:rPr>
          <w:b/>
          <w:bCs/>
        </w:rPr>
        <w:t>Abstract:</w:t>
      </w:r>
    </w:p>
    <w:p w14:paraId="4B6A887A" w14:textId="77777777" w:rsidR="00166FAB" w:rsidRPr="00166FAB" w:rsidRDefault="00166FAB" w:rsidP="00166FAB">
      <w:r w:rsidRPr="00166FAB">
        <w:t>QC is revolutionizing finance this outlines its capability in tackling complicate computations in risk management, portfolio allocation and cryptography. The paper aims to discuss and review the advances in applications of QC in finance focusing on issues and prospects on its developments. They are quantum algorithms for financial modeling and optimization, quantum cryptography and computing, quantum supervised and unsupervised machine learning. Further, this work explores the challenges owing to restricted hardware capabilities, the problem with the algorithms used, and restraining factors in the industry. In this paper, they discussed the road map of integration of QC into the financial sector and analyzed the generation of theoretical knowledge and practical application of the same in preparation of introducing a new continent of financial innovation.</w:t>
      </w:r>
    </w:p>
    <w:p w14:paraId="51029CAA" w14:textId="77777777" w:rsidR="00166FAB" w:rsidRPr="00166FAB" w:rsidRDefault="00166FAB" w:rsidP="00166FAB">
      <w:r w:rsidRPr="00166FAB">
        <w:rPr>
          <w:b/>
          <w:bCs/>
        </w:rPr>
        <w:t>Published in: </w:t>
      </w:r>
      <w:hyperlink r:id="rId14" w:history="1">
        <w:r w:rsidRPr="00166FAB">
          <w:rPr>
            <w:rStyle w:val="Hyperlink"/>
          </w:rPr>
          <w:t>2025 2nd Global AI Summit - International Conference on Artificial Intelligence and Emerging Technology (AI Summit)</w:t>
        </w:r>
      </w:hyperlink>
    </w:p>
    <w:p w14:paraId="1E086F80" w14:textId="79CA47EF" w:rsidR="00166FAB" w:rsidRPr="00AE1ED8" w:rsidRDefault="00166FAB" w:rsidP="00AE1ED8">
      <w:pPr>
        <w:pStyle w:val="ListParagraph"/>
        <w:numPr>
          <w:ilvl w:val="0"/>
          <w:numId w:val="9"/>
        </w:numPr>
        <w:rPr>
          <w:b/>
          <w:bCs/>
          <w:sz w:val="28"/>
          <w:szCs w:val="28"/>
          <w:u w:val="single"/>
        </w:rPr>
      </w:pPr>
      <w:r w:rsidRPr="00AE1ED8">
        <w:rPr>
          <w:b/>
          <w:bCs/>
          <w:sz w:val="28"/>
          <w:szCs w:val="28"/>
          <w:u w:val="single"/>
        </w:rPr>
        <w:lastRenderedPageBreak/>
        <w:t>Feasible Applications of Quantum Computing in Varying Fields</w:t>
      </w:r>
    </w:p>
    <w:p w14:paraId="731BD2E0" w14:textId="1DFAB703" w:rsidR="00166FAB" w:rsidRDefault="00166FAB" w:rsidP="00166FAB">
      <w:hyperlink r:id="rId15" w:history="1">
        <w:r w:rsidRPr="00166FAB">
          <w:rPr>
            <w:rStyle w:val="Hyperlink"/>
          </w:rPr>
          <w:t>Elias Chamma</w:t>
        </w:r>
      </w:hyperlink>
      <w:r w:rsidRPr="00166FAB">
        <w:t>; </w:t>
      </w:r>
      <w:hyperlink r:id="rId16" w:history="1">
        <w:r w:rsidRPr="00166FAB">
          <w:rPr>
            <w:rStyle w:val="Hyperlink"/>
          </w:rPr>
          <w:t>Amber McGee</w:t>
        </w:r>
      </w:hyperlink>
      <w:r w:rsidRPr="00166FAB">
        <w:t>; </w:t>
      </w:r>
      <w:hyperlink r:id="rId17" w:history="1">
        <w:r w:rsidRPr="00166FAB">
          <w:rPr>
            <w:rStyle w:val="Hyperlink"/>
          </w:rPr>
          <w:t>Austin Gillmann</w:t>
        </w:r>
      </w:hyperlink>
      <w:r w:rsidRPr="00166FAB">
        <w:t>; </w:t>
      </w:r>
      <w:hyperlink r:id="rId18" w:history="1">
        <w:r w:rsidRPr="00166FAB">
          <w:rPr>
            <w:rStyle w:val="Hyperlink"/>
          </w:rPr>
          <w:t>Isaac McNallan</w:t>
        </w:r>
      </w:hyperlink>
      <w:r w:rsidRPr="00166FAB">
        <w:t>; </w:t>
      </w:r>
      <w:hyperlink r:id="rId19" w:history="1">
        <w:r w:rsidRPr="00166FAB">
          <w:rPr>
            <w:rStyle w:val="Hyperlink"/>
          </w:rPr>
          <w:t>Mohammed Mahmoud</w:t>
        </w:r>
      </w:hyperlink>
    </w:p>
    <w:p w14:paraId="738949DD" w14:textId="77777777" w:rsidR="00166FAB" w:rsidRPr="00166FAB" w:rsidRDefault="00166FAB" w:rsidP="00166FAB">
      <w:pPr>
        <w:rPr>
          <w:b/>
          <w:bCs/>
        </w:rPr>
      </w:pPr>
      <w:r w:rsidRPr="00166FAB">
        <w:rPr>
          <w:b/>
          <w:bCs/>
        </w:rPr>
        <w:t>Abstract:</w:t>
      </w:r>
    </w:p>
    <w:p w14:paraId="74E38F2E" w14:textId="77777777" w:rsidR="00166FAB" w:rsidRPr="00166FAB" w:rsidRDefault="00166FAB" w:rsidP="00166FAB">
      <w:r w:rsidRPr="00166FAB">
        <w:t>This paper explores the potential impact of quantum computing in several fields, including medicine, finance, cybersecurity, cryptography, high-performance computing and hacking. Quantum computing has the potential to revolutionize these fields by providing significant advancements in processing power, enabling the development of new algorithms and computing methods that were previously impossible with classical computing. The paper explores the potential risks of quantum computing in the context of hacking, as quantum computers can potentially break through existing security systems and create new threats to privacy and security. Quantum computing has the potential to break through current encryption methods and develop new, more secure encryption techniques. High-performance computing can benefit from quantum computing through faster simulations and optimization of complex systems. In the field of medicine, quantum computing can be used to accelerate drug discovery and personalize medicine by simulating molecular interactions at the atomic level. Finally, in finance, quantum computing can be utilized for portfolio optimization, risk management, and algorithmic trading. This paper concludes that quantum computing has immense potential for improving various fields, but it is important to consider the associated risks and challenges. Moreover, there is a need for further research and development in areas such as post-quantum cryptography, algorithm development and cybersecurity. The potential of quantum computing and its intersection with other technologies highlight the long path towards classical computing's maturation.</w:t>
      </w:r>
    </w:p>
    <w:p w14:paraId="58F8C721" w14:textId="77777777" w:rsidR="00166FAB" w:rsidRPr="00166FAB" w:rsidRDefault="00166FAB" w:rsidP="00166FAB">
      <w:r w:rsidRPr="00166FAB">
        <w:rPr>
          <w:b/>
          <w:bCs/>
        </w:rPr>
        <w:t>Published in: </w:t>
      </w:r>
      <w:hyperlink r:id="rId20" w:history="1">
        <w:r w:rsidRPr="00166FAB">
          <w:rPr>
            <w:rStyle w:val="Hyperlink"/>
          </w:rPr>
          <w:t>2023 International Conference on Computational Science and Computational Intelligence (CSCI)</w:t>
        </w:r>
      </w:hyperlink>
    </w:p>
    <w:p w14:paraId="544C5562" w14:textId="466A9859" w:rsidR="00166FAB" w:rsidRPr="00AE1ED8" w:rsidRDefault="00166FAB" w:rsidP="00AE1ED8">
      <w:pPr>
        <w:pStyle w:val="ListParagraph"/>
        <w:numPr>
          <w:ilvl w:val="0"/>
          <w:numId w:val="9"/>
        </w:numPr>
        <w:rPr>
          <w:b/>
          <w:bCs/>
          <w:sz w:val="28"/>
          <w:szCs w:val="28"/>
          <w:u w:val="single"/>
        </w:rPr>
      </w:pPr>
      <w:r w:rsidRPr="00AE1ED8">
        <w:rPr>
          <w:b/>
          <w:bCs/>
          <w:sz w:val="28"/>
          <w:szCs w:val="28"/>
          <w:u w:val="single"/>
        </w:rPr>
        <w:t>Quantum Computing for Finance: State-of-the-Art and Future Prospects</w:t>
      </w:r>
    </w:p>
    <w:p w14:paraId="64E1D3CA" w14:textId="77777777" w:rsidR="00166FAB" w:rsidRPr="00166FAB" w:rsidRDefault="00166FAB" w:rsidP="00166FAB">
      <w:hyperlink r:id="rId21" w:history="1">
        <w:r w:rsidRPr="00166FAB">
          <w:rPr>
            <w:rStyle w:val="Hyperlink"/>
          </w:rPr>
          <w:t>Daniel J. Egger</w:t>
        </w:r>
      </w:hyperlink>
      <w:r w:rsidRPr="00166FAB">
        <w:t>; </w:t>
      </w:r>
      <w:hyperlink r:id="rId22" w:history="1">
        <w:r w:rsidRPr="00166FAB">
          <w:rPr>
            <w:rStyle w:val="Hyperlink"/>
          </w:rPr>
          <w:t xml:space="preserve">Claudio </w:t>
        </w:r>
        <w:proofErr w:type="spellStart"/>
        <w:r w:rsidRPr="00166FAB">
          <w:rPr>
            <w:rStyle w:val="Hyperlink"/>
          </w:rPr>
          <w:t>Gambella</w:t>
        </w:r>
        <w:proofErr w:type="spellEnd"/>
      </w:hyperlink>
      <w:r w:rsidRPr="00166FAB">
        <w:t>; </w:t>
      </w:r>
      <w:hyperlink r:id="rId23" w:history="1">
        <w:r w:rsidRPr="00166FAB">
          <w:rPr>
            <w:rStyle w:val="Hyperlink"/>
          </w:rPr>
          <w:t>Jakub Marecek</w:t>
        </w:r>
      </w:hyperlink>
      <w:r w:rsidRPr="00166FAB">
        <w:t>; </w:t>
      </w:r>
      <w:hyperlink r:id="rId24" w:history="1">
        <w:r w:rsidRPr="00166FAB">
          <w:rPr>
            <w:rStyle w:val="Hyperlink"/>
          </w:rPr>
          <w:t>Scott McFaddin</w:t>
        </w:r>
      </w:hyperlink>
      <w:r w:rsidRPr="00166FAB">
        <w:t>; </w:t>
      </w:r>
      <w:hyperlink r:id="rId25" w:history="1">
        <w:r w:rsidRPr="00166FAB">
          <w:rPr>
            <w:rStyle w:val="Hyperlink"/>
          </w:rPr>
          <w:t>Martin Mevissen</w:t>
        </w:r>
      </w:hyperlink>
      <w:r w:rsidRPr="00166FAB">
        <w:t>; </w:t>
      </w:r>
      <w:hyperlink r:id="rId26" w:history="1">
        <w:r w:rsidRPr="00166FAB">
          <w:rPr>
            <w:rStyle w:val="Hyperlink"/>
          </w:rPr>
          <w:t>Rudy Raymond</w:t>
        </w:r>
      </w:hyperlink>
    </w:p>
    <w:p w14:paraId="7B3CE3EF" w14:textId="77777777" w:rsidR="00166FAB" w:rsidRPr="00166FAB" w:rsidRDefault="00166FAB" w:rsidP="00166FAB">
      <w:pPr>
        <w:rPr>
          <w:b/>
          <w:bCs/>
        </w:rPr>
      </w:pPr>
      <w:r w:rsidRPr="00166FAB">
        <w:rPr>
          <w:b/>
          <w:bCs/>
        </w:rPr>
        <w:t>Abstract:</w:t>
      </w:r>
    </w:p>
    <w:p w14:paraId="6A0152E4" w14:textId="77777777" w:rsidR="00166FAB" w:rsidRPr="00166FAB" w:rsidRDefault="00166FAB" w:rsidP="00166FAB">
      <w:r w:rsidRPr="00166FAB">
        <w:t xml:space="preserve">This article outlines our point of view regarding the applicability, state-of-the-art, and potential of quantum computing for problems in finance. We provide an introduction to quantum computing as well as a survey on problem classes in finance that are computationally challenging classically and for which quantum computing algorithms are promising. In the main part, we describe in detail quantum algorithms for specific applications arising in financial services, such as those involving simulation, optimization, and machine learning problems. In </w:t>
      </w:r>
      <w:r w:rsidRPr="00166FAB">
        <w:lastRenderedPageBreak/>
        <w:t>addition, we include demonstrations of quantum algorithms on IBM Quantum back-ends and discuss the potential benefits of quantum algorithms for problems in financial services. We conclude with a summary of technical challenges and future prospects.</w:t>
      </w:r>
    </w:p>
    <w:p w14:paraId="4FD5D376" w14:textId="77777777" w:rsidR="00166FAB" w:rsidRPr="00166FAB" w:rsidRDefault="00166FAB" w:rsidP="00166FAB">
      <w:r w:rsidRPr="00166FAB">
        <w:rPr>
          <w:b/>
          <w:bCs/>
        </w:rPr>
        <w:t>Published in: </w:t>
      </w:r>
      <w:hyperlink r:id="rId27" w:history="1">
        <w:r w:rsidRPr="00166FAB">
          <w:rPr>
            <w:rStyle w:val="Hyperlink"/>
          </w:rPr>
          <w:t>IEEE Transactions on Quantum Engineering</w:t>
        </w:r>
      </w:hyperlink>
      <w:r w:rsidRPr="00166FAB">
        <w:t> ( Volume: 1)</w:t>
      </w:r>
    </w:p>
    <w:p w14:paraId="05FE2928" w14:textId="22E7D3FC" w:rsidR="00166FAB" w:rsidRPr="00AE1ED8" w:rsidRDefault="00166FAB" w:rsidP="00AE1ED8">
      <w:pPr>
        <w:pStyle w:val="ListParagraph"/>
        <w:numPr>
          <w:ilvl w:val="0"/>
          <w:numId w:val="9"/>
        </w:numPr>
        <w:rPr>
          <w:b/>
          <w:bCs/>
          <w:sz w:val="28"/>
          <w:szCs w:val="28"/>
          <w:u w:val="single"/>
        </w:rPr>
      </w:pPr>
      <w:r w:rsidRPr="00AE1ED8">
        <w:rPr>
          <w:b/>
          <w:bCs/>
          <w:sz w:val="28"/>
          <w:szCs w:val="28"/>
          <w:u w:val="single"/>
        </w:rPr>
        <w:t>A Quantum Vault Scheme for Digital Currency</w:t>
      </w:r>
    </w:p>
    <w:p w14:paraId="26F73EF9" w14:textId="77777777" w:rsidR="00166FAB" w:rsidRPr="00166FAB" w:rsidRDefault="00166FAB" w:rsidP="00166FAB">
      <w:hyperlink r:id="rId28" w:history="1">
        <w:r w:rsidRPr="00166FAB">
          <w:rPr>
            <w:rStyle w:val="Hyperlink"/>
          </w:rPr>
          <w:t>Anne Broadbent</w:t>
        </w:r>
      </w:hyperlink>
      <w:r w:rsidRPr="00166FAB">
        <w:t>; </w:t>
      </w:r>
      <w:hyperlink r:id="rId29" w:history="1">
        <w:r w:rsidRPr="00166FAB">
          <w:rPr>
            <w:rStyle w:val="Hyperlink"/>
          </w:rPr>
          <w:t>Raza Ali Kazmi</w:t>
        </w:r>
      </w:hyperlink>
      <w:r w:rsidRPr="00166FAB">
        <w:t>; </w:t>
      </w:r>
      <w:hyperlink r:id="rId30" w:history="1">
        <w:r w:rsidRPr="00166FAB">
          <w:rPr>
            <w:rStyle w:val="Hyperlink"/>
          </w:rPr>
          <w:t>Cyrus Minwalla</w:t>
        </w:r>
      </w:hyperlink>
    </w:p>
    <w:p w14:paraId="7207E1DF" w14:textId="77777777" w:rsidR="00166FAB" w:rsidRPr="00166FAB" w:rsidRDefault="00166FAB" w:rsidP="00166FAB">
      <w:pPr>
        <w:rPr>
          <w:b/>
          <w:bCs/>
        </w:rPr>
      </w:pPr>
      <w:r w:rsidRPr="00166FAB">
        <w:rPr>
          <w:b/>
          <w:bCs/>
        </w:rPr>
        <w:t>Abstract:</w:t>
      </w:r>
    </w:p>
    <w:p w14:paraId="337116FB" w14:textId="77777777" w:rsidR="00166FAB" w:rsidRPr="00166FAB" w:rsidRDefault="00166FAB" w:rsidP="00166FAB">
      <w:r w:rsidRPr="00166FAB">
        <w:t>A digital currency is money in a digital form. In this model, maintaining integrity of the supply is a core concern, therefore protections against double-spending are often at the heart of a secure digital money scheme. Quantum money exploits the quantum mechanical principle of no-cloning to enable a currency that is immune to double spending. One of the challenges of the scheme is that users require technology that is currently out of reach. Here, we propose a model for quantum currency, which alleviates the need for quantum wallets by delegating quantum storage and processing to an intermediary that we call a quantum vault. We develop the basic building blocks of this quantum-enabled digital currency and discuss its benefits and challenges.</w:t>
      </w:r>
    </w:p>
    <w:p w14:paraId="148B757A" w14:textId="77777777" w:rsidR="00166FAB" w:rsidRDefault="00166FAB" w:rsidP="00166FAB">
      <w:r w:rsidRPr="00166FAB">
        <w:rPr>
          <w:b/>
          <w:bCs/>
        </w:rPr>
        <w:t>Published in: </w:t>
      </w:r>
      <w:hyperlink r:id="rId31" w:history="1">
        <w:r w:rsidRPr="00166FAB">
          <w:rPr>
            <w:rStyle w:val="Hyperlink"/>
          </w:rPr>
          <w:t>2024 IEEE International Conference on Quantum Computing and Engineering (QCE)</w:t>
        </w:r>
      </w:hyperlink>
    </w:p>
    <w:p w14:paraId="094A4151" w14:textId="2EB9DE0A" w:rsidR="00C243C1" w:rsidRPr="00AE1ED8" w:rsidRDefault="00C243C1" w:rsidP="00AE1ED8">
      <w:pPr>
        <w:pStyle w:val="ListParagraph"/>
        <w:numPr>
          <w:ilvl w:val="0"/>
          <w:numId w:val="9"/>
        </w:numPr>
        <w:rPr>
          <w:b/>
          <w:bCs/>
          <w:sz w:val="28"/>
          <w:szCs w:val="28"/>
          <w:u w:val="single"/>
        </w:rPr>
      </w:pPr>
      <w:r w:rsidRPr="00AE1ED8">
        <w:rPr>
          <w:b/>
          <w:bCs/>
          <w:sz w:val="28"/>
          <w:szCs w:val="28"/>
          <w:u w:val="single"/>
        </w:rPr>
        <w:t>Building Resilient Web 3.0 Infrastructure With Quantum Information Technologies and Blockchain: An Ambilateral View</w:t>
      </w:r>
    </w:p>
    <w:p w14:paraId="22A1D6E4" w14:textId="77777777" w:rsidR="00C243C1" w:rsidRPr="00C243C1" w:rsidRDefault="00C243C1" w:rsidP="00C243C1">
      <w:hyperlink r:id="rId32" w:history="1">
        <w:proofErr w:type="spellStart"/>
        <w:r w:rsidRPr="00C243C1">
          <w:rPr>
            <w:rStyle w:val="Hyperlink"/>
          </w:rPr>
          <w:t>Xiaoxu</w:t>
        </w:r>
        <w:proofErr w:type="spellEnd"/>
        <w:r w:rsidRPr="00C243C1">
          <w:rPr>
            <w:rStyle w:val="Hyperlink"/>
          </w:rPr>
          <w:t xml:space="preserve"> Ren</w:t>
        </w:r>
      </w:hyperlink>
      <w:r w:rsidRPr="00C243C1">
        <w:t>; </w:t>
      </w:r>
      <w:proofErr w:type="spellStart"/>
      <w:r w:rsidRPr="00C243C1">
        <w:fldChar w:fldCharType="begin"/>
      </w:r>
      <w:r w:rsidRPr="00C243C1">
        <w:instrText>HYPERLINK "https://ieeexplore.ieee.org/author/37088664522"</w:instrText>
      </w:r>
      <w:r w:rsidRPr="00C243C1">
        <w:fldChar w:fldCharType="separate"/>
      </w:r>
      <w:r w:rsidRPr="00C243C1">
        <w:rPr>
          <w:rStyle w:val="Hyperlink"/>
        </w:rPr>
        <w:t>Minrui</w:t>
      </w:r>
      <w:proofErr w:type="spellEnd"/>
      <w:r w:rsidRPr="00C243C1">
        <w:rPr>
          <w:rStyle w:val="Hyperlink"/>
        </w:rPr>
        <w:t xml:space="preserve"> Xu</w:t>
      </w:r>
      <w:r w:rsidRPr="00C243C1">
        <w:fldChar w:fldCharType="end"/>
      </w:r>
      <w:r w:rsidRPr="00C243C1">
        <w:t>; </w:t>
      </w:r>
      <w:hyperlink r:id="rId33" w:history="1">
        <w:r w:rsidRPr="00C243C1">
          <w:rPr>
            <w:rStyle w:val="Hyperlink"/>
          </w:rPr>
          <w:t xml:space="preserve">Dusit </w:t>
        </w:r>
        <w:proofErr w:type="spellStart"/>
        <w:r w:rsidRPr="00C243C1">
          <w:rPr>
            <w:rStyle w:val="Hyperlink"/>
          </w:rPr>
          <w:t>Niyato</w:t>
        </w:r>
        <w:proofErr w:type="spellEnd"/>
      </w:hyperlink>
      <w:r w:rsidRPr="00C243C1">
        <w:t>; </w:t>
      </w:r>
      <w:hyperlink r:id="rId34" w:history="1">
        <w:r w:rsidRPr="00C243C1">
          <w:rPr>
            <w:rStyle w:val="Hyperlink"/>
          </w:rPr>
          <w:t>Jiawen Kang</w:t>
        </w:r>
      </w:hyperlink>
      <w:r w:rsidRPr="00C243C1">
        <w:t>; </w:t>
      </w:r>
      <w:proofErr w:type="spellStart"/>
      <w:r w:rsidRPr="00C243C1">
        <w:fldChar w:fldCharType="begin"/>
      </w:r>
      <w:r w:rsidRPr="00C243C1">
        <w:instrText>HYPERLINK "https://ieeexplore.ieee.org/author/37086281094"</w:instrText>
      </w:r>
      <w:r w:rsidRPr="00C243C1">
        <w:fldChar w:fldCharType="separate"/>
      </w:r>
      <w:r w:rsidRPr="00C243C1">
        <w:rPr>
          <w:rStyle w:val="Hyperlink"/>
        </w:rPr>
        <w:t>Zehui</w:t>
      </w:r>
      <w:proofErr w:type="spellEnd"/>
      <w:r w:rsidRPr="00C243C1">
        <w:rPr>
          <w:rStyle w:val="Hyperlink"/>
        </w:rPr>
        <w:t xml:space="preserve"> Xiong</w:t>
      </w:r>
      <w:r w:rsidRPr="00C243C1">
        <w:fldChar w:fldCharType="end"/>
      </w:r>
      <w:r w:rsidRPr="00C243C1">
        <w:t>; </w:t>
      </w:r>
      <w:hyperlink r:id="rId35" w:history="1">
        <w:r w:rsidRPr="00C243C1">
          <w:rPr>
            <w:rStyle w:val="Hyperlink"/>
          </w:rPr>
          <w:t>Chao Qiu</w:t>
        </w:r>
      </w:hyperlink>
    </w:p>
    <w:p w14:paraId="753FD560" w14:textId="77777777" w:rsidR="00C243C1" w:rsidRPr="00C243C1" w:rsidRDefault="00C243C1" w:rsidP="00C243C1">
      <w:pPr>
        <w:rPr>
          <w:b/>
          <w:bCs/>
        </w:rPr>
      </w:pPr>
      <w:r w:rsidRPr="00C243C1">
        <w:rPr>
          <w:b/>
          <w:bCs/>
        </w:rPr>
        <w:t>Abstract:</w:t>
      </w:r>
    </w:p>
    <w:p w14:paraId="2CE9C08F" w14:textId="77777777" w:rsidR="00C243C1" w:rsidRPr="00C243C1" w:rsidRDefault="00C243C1" w:rsidP="00C243C1">
      <w:r w:rsidRPr="00C243C1">
        <w:t xml:space="preserve">Web 3.0 pursues the establishment of decentralized ecosystems through blockchain technologies, driving digital transformation in commerce and governance. With consensus algorithms and smart contracts grounded in cryptographic technologies, Web 3.0 enables secure and transparent digital services, such as digital identity, asset management, decentralized autonomous organizations (DAOs), and decentralized finance (DeFi), fostering integration between digital and physical economies. As quantum devices rapidly advance, Web 3.0 is being developed in parallel with the deployment of quantum cloud computing and quantum Internet. In this regard, quantum computing first disrupts the original cryptographic systems that protect data security while reshaping modern cryptography with enhanced quantum computing and communication capabilities. This article provides a comprehensive overview of blockchain-based Web 3.0, examining its quantum and postquantum advancements </w:t>
      </w:r>
      <w:r w:rsidRPr="00C243C1">
        <w:lastRenderedPageBreak/>
        <w:t>from two key perspectives. On the one hand, postquantum migration methods and quantum-resistant signatures offer robust solutions to safeguard blockchain against quantum threats. On the other hand, quantum and postquantum encryption and verification algorithms boost blockchain performance, creating a decentralized, secure, and value-driven system. Additionally, we outline potential applications of quantum blockchain and offer guidance for implementation within the Web 3.0 ecosystem. Finally, we discuss future directions for developing a provably secure and decentralized digital ecosystem.</w:t>
      </w:r>
    </w:p>
    <w:p w14:paraId="1E8CEB05" w14:textId="77777777" w:rsidR="00C243C1" w:rsidRPr="00C243C1" w:rsidRDefault="00C243C1" w:rsidP="00C243C1">
      <w:r w:rsidRPr="00C243C1">
        <w:rPr>
          <w:b/>
          <w:bCs/>
        </w:rPr>
        <w:t>Published in: </w:t>
      </w:r>
      <w:hyperlink r:id="rId36" w:history="1">
        <w:r w:rsidRPr="00C243C1">
          <w:rPr>
            <w:rStyle w:val="Hyperlink"/>
          </w:rPr>
          <w:t>Proceedings of the IEEE</w:t>
        </w:r>
      </w:hyperlink>
      <w:r w:rsidRPr="00C243C1">
        <w:t> ( Volume: 112, </w:t>
      </w:r>
      <w:hyperlink r:id="rId37" w:history="1">
        <w:r w:rsidRPr="00C243C1">
          <w:rPr>
            <w:rStyle w:val="Hyperlink"/>
          </w:rPr>
          <w:t>Issue: 11</w:t>
        </w:r>
      </w:hyperlink>
      <w:r w:rsidRPr="00C243C1">
        <w:t>, November 2024)</w:t>
      </w:r>
    </w:p>
    <w:p w14:paraId="723C09E4" w14:textId="11E5EADE" w:rsidR="008F396A" w:rsidRPr="00AE1ED8" w:rsidRDefault="008F396A" w:rsidP="00AE1ED8">
      <w:pPr>
        <w:pStyle w:val="ListParagraph"/>
        <w:numPr>
          <w:ilvl w:val="0"/>
          <w:numId w:val="9"/>
        </w:numPr>
        <w:rPr>
          <w:b/>
          <w:bCs/>
          <w:sz w:val="28"/>
          <w:szCs w:val="28"/>
          <w:u w:val="single"/>
        </w:rPr>
      </w:pPr>
      <w:r w:rsidRPr="00AE1ED8">
        <w:rPr>
          <w:b/>
          <w:bCs/>
          <w:sz w:val="28"/>
          <w:szCs w:val="28"/>
          <w:u w:val="single"/>
        </w:rPr>
        <w:t>Quantum Money : Opportunities, Challenges and Open Issues</w:t>
      </w:r>
    </w:p>
    <w:p w14:paraId="707D4199" w14:textId="77777777" w:rsidR="008F396A" w:rsidRPr="008F396A" w:rsidRDefault="008F396A" w:rsidP="008F396A">
      <w:hyperlink r:id="rId38" w:history="1">
        <w:r w:rsidRPr="008F396A">
          <w:rPr>
            <w:rStyle w:val="Hyperlink"/>
          </w:rPr>
          <w:t>Shashank Mishra</w:t>
        </w:r>
      </w:hyperlink>
      <w:r w:rsidRPr="008F396A">
        <w:t>; </w:t>
      </w:r>
      <w:hyperlink r:id="rId39" w:history="1">
        <w:r w:rsidRPr="008F396A">
          <w:rPr>
            <w:rStyle w:val="Hyperlink"/>
          </w:rPr>
          <w:t>Akshat Ojha</w:t>
        </w:r>
      </w:hyperlink>
      <w:r w:rsidRPr="008F396A">
        <w:t>; </w:t>
      </w:r>
      <w:hyperlink r:id="rId40" w:history="1">
        <w:r w:rsidRPr="008F396A">
          <w:rPr>
            <w:rStyle w:val="Hyperlink"/>
          </w:rPr>
          <w:t>Archit Aggarwal</w:t>
        </w:r>
      </w:hyperlink>
      <w:r w:rsidRPr="008F396A">
        <w:t>; </w:t>
      </w:r>
      <w:hyperlink r:id="rId41" w:history="1">
        <w:r w:rsidRPr="008F396A">
          <w:rPr>
            <w:rStyle w:val="Hyperlink"/>
          </w:rPr>
          <w:t>Pawan Singh Mehra</w:t>
        </w:r>
      </w:hyperlink>
    </w:p>
    <w:p w14:paraId="12504372" w14:textId="77777777" w:rsidR="008F396A" w:rsidRPr="008F396A" w:rsidRDefault="008F396A" w:rsidP="008F396A">
      <w:pPr>
        <w:rPr>
          <w:b/>
          <w:bCs/>
        </w:rPr>
      </w:pPr>
      <w:r w:rsidRPr="008F396A">
        <w:rPr>
          <w:b/>
          <w:bCs/>
        </w:rPr>
        <w:t>Abstract:</w:t>
      </w:r>
    </w:p>
    <w:p w14:paraId="2C381E05" w14:textId="77777777" w:rsidR="008F396A" w:rsidRPr="008F396A" w:rsidRDefault="008F396A" w:rsidP="008F396A">
      <w:r w:rsidRPr="008F396A">
        <w:t>Quantum computing possesses capabilities beyond that of classical computers. Quantum cryptography can be a way to counter increasing computational powers. Traditional money can be counterfeited and is prone to fraud. Quantum money can be implemented to overcome the problems of traditional money. Using laws of quantum physics, it can create currencies which are impossible to replicate, and are easily verifiable. This paper talks about various Quantum Money schemes that have been introduced in the past, the impact it had, security issues and countermeasures related to it, the future possibilities and opportunities available with it.</w:t>
      </w:r>
    </w:p>
    <w:p w14:paraId="7FE462BB" w14:textId="77777777" w:rsidR="008F396A" w:rsidRPr="008F396A" w:rsidRDefault="008F396A" w:rsidP="008F396A">
      <w:r w:rsidRPr="008F396A">
        <w:rPr>
          <w:b/>
          <w:bCs/>
        </w:rPr>
        <w:t>Published in: </w:t>
      </w:r>
      <w:hyperlink r:id="rId42" w:history="1">
        <w:r w:rsidRPr="008F396A">
          <w:rPr>
            <w:rStyle w:val="Hyperlink"/>
          </w:rPr>
          <w:t>2023 8th International Conference on Communication and Electronics Systems (ICCES)</w:t>
        </w:r>
      </w:hyperlink>
    </w:p>
    <w:p w14:paraId="4011582B" w14:textId="77777777" w:rsidR="00166FAB" w:rsidRDefault="00166FAB"/>
    <w:sectPr w:rsidR="00166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B1D"/>
    <w:multiLevelType w:val="multilevel"/>
    <w:tmpl w:val="32A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D0928"/>
    <w:multiLevelType w:val="hybridMultilevel"/>
    <w:tmpl w:val="C66A8826"/>
    <w:lvl w:ilvl="0" w:tplc="F19A3536">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5A3505"/>
    <w:multiLevelType w:val="multilevel"/>
    <w:tmpl w:val="A2E4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57865"/>
    <w:multiLevelType w:val="multilevel"/>
    <w:tmpl w:val="36E6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159EF"/>
    <w:multiLevelType w:val="multilevel"/>
    <w:tmpl w:val="E7E2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F0C77"/>
    <w:multiLevelType w:val="multilevel"/>
    <w:tmpl w:val="E630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45067"/>
    <w:multiLevelType w:val="multilevel"/>
    <w:tmpl w:val="4FA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549B5"/>
    <w:multiLevelType w:val="multilevel"/>
    <w:tmpl w:val="B58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04F48"/>
    <w:multiLevelType w:val="multilevel"/>
    <w:tmpl w:val="A96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16797">
    <w:abstractNumId w:val="6"/>
  </w:num>
  <w:num w:numId="2" w16cid:durableId="467238443">
    <w:abstractNumId w:val="5"/>
  </w:num>
  <w:num w:numId="3" w16cid:durableId="355740774">
    <w:abstractNumId w:val="2"/>
  </w:num>
  <w:num w:numId="4" w16cid:durableId="2002998421">
    <w:abstractNumId w:val="0"/>
  </w:num>
  <w:num w:numId="5" w16cid:durableId="1944998610">
    <w:abstractNumId w:val="7"/>
  </w:num>
  <w:num w:numId="6" w16cid:durableId="415633053">
    <w:abstractNumId w:val="8"/>
  </w:num>
  <w:num w:numId="7" w16cid:durableId="131486393">
    <w:abstractNumId w:val="4"/>
  </w:num>
  <w:num w:numId="8" w16cid:durableId="461122820">
    <w:abstractNumId w:val="3"/>
  </w:num>
  <w:num w:numId="9" w16cid:durableId="159273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AB"/>
    <w:rsid w:val="00075643"/>
    <w:rsid w:val="0013678A"/>
    <w:rsid w:val="00166FAB"/>
    <w:rsid w:val="004C005E"/>
    <w:rsid w:val="005D0865"/>
    <w:rsid w:val="008F396A"/>
    <w:rsid w:val="009154FE"/>
    <w:rsid w:val="00A301AE"/>
    <w:rsid w:val="00AE1ED8"/>
    <w:rsid w:val="00C243C1"/>
    <w:rsid w:val="00F0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D8D3"/>
  <w15:chartTrackingRefBased/>
  <w15:docId w15:val="{05431554-237B-944F-931B-8C7AA853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F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F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F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F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F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F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F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F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F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F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FAB"/>
    <w:rPr>
      <w:rFonts w:eastAsiaTheme="majorEastAsia" w:cstheme="majorBidi"/>
      <w:color w:val="272727" w:themeColor="text1" w:themeTint="D8"/>
    </w:rPr>
  </w:style>
  <w:style w:type="paragraph" w:styleId="Title">
    <w:name w:val="Title"/>
    <w:basedOn w:val="Normal"/>
    <w:next w:val="Normal"/>
    <w:link w:val="TitleChar"/>
    <w:uiPriority w:val="10"/>
    <w:qFormat/>
    <w:rsid w:val="0016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FAB"/>
    <w:pPr>
      <w:spacing w:before="160"/>
      <w:jc w:val="center"/>
    </w:pPr>
    <w:rPr>
      <w:i/>
      <w:iCs/>
      <w:color w:val="404040" w:themeColor="text1" w:themeTint="BF"/>
    </w:rPr>
  </w:style>
  <w:style w:type="character" w:customStyle="1" w:styleId="QuoteChar">
    <w:name w:val="Quote Char"/>
    <w:basedOn w:val="DefaultParagraphFont"/>
    <w:link w:val="Quote"/>
    <w:uiPriority w:val="29"/>
    <w:rsid w:val="00166FAB"/>
    <w:rPr>
      <w:i/>
      <w:iCs/>
      <w:color w:val="404040" w:themeColor="text1" w:themeTint="BF"/>
    </w:rPr>
  </w:style>
  <w:style w:type="paragraph" w:styleId="ListParagraph">
    <w:name w:val="List Paragraph"/>
    <w:basedOn w:val="Normal"/>
    <w:uiPriority w:val="34"/>
    <w:qFormat/>
    <w:rsid w:val="00166FAB"/>
    <w:pPr>
      <w:ind w:left="720"/>
      <w:contextualSpacing/>
    </w:pPr>
  </w:style>
  <w:style w:type="character" w:styleId="IntenseEmphasis">
    <w:name w:val="Intense Emphasis"/>
    <w:basedOn w:val="DefaultParagraphFont"/>
    <w:uiPriority w:val="21"/>
    <w:qFormat/>
    <w:rsid w:val="00166FAB"/>
    <w:rPr>
      <w:i/>
      <w:iCs/>
      <w:color w:val="2F5496" w:themeColor="accent1" w:themeShade="BF"/>
    </w:rPr>
  </w:style>
  <w:style w:type="paragraph" w:styleId="IntenseQuote">
    <w:name w:val="Intense Quote"/>
    <w:basedOn w:val="Normal"/>
    <w:next w:val="Normal"/>
    <w:link w:val="IntenseQuoteChar"/>
    <w:uiPriority w:val="30"/>
    <w:qFormat/>
    <w:rsid w:val="00166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FAB"/>
    <w:rPr>
      <w:i/>
      <w:iCs/>
      <w:color w:val="2F5496" w:themeColor="accent1" w:themeShade="BF"/>
    </w:rPr>
  </w:style>
  <w:style w:type="character" w:styleId="IntenseReference">
    <w:name w:val="Intense Reference"/>
    <w:basedOn w:val="DefaultParagraphFont"/>
    <w:uiPriority w:val="32"/>
    <w:qFormat/>
    <w:rsid w:val="00166FAB"/>
    <w:rPr>
      <w:b/>
      <w:bCs/>
      <w:smallCaps/>
      <w:color w:val="2F5496" w:themeColor="accent1" w:themeShade="BF"/>
      <w:spacing w:val="5"/>
    </w:rPr>
  </w:style>
  <w:style w:type="character" w:styleId="Hyperlink">
    <w:name w:val="Hyperlink"/>
    <w:basedOn w:val="DefaultParagraphFont"/>
    <w:uiPriority w:val="99"/>
    <w:unhideWhenUsed/>
    <w:rsid w:val="00166FAB"/>
    <w:rPr>
      <w:color w:val="0563C1" w:themeColor="hyperlink"/>
      <w:u w:val="single"/>
    </w:rPr>
  </w:style>
  <w:style w:type="character" w:styleId="UnresolvedMention">
    <w:name w:val="Unresolved Mention"/>
    <w:basedOn w:val="DefaultParagraphFont"/>
    <w:uiPriority w:val="99"/>
    <w:semiHidden/>
    <w:unhideWhenUsed/>
    <w:rsid w:val="00166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author/454317883800602" TargetMode="External"/><Relationship Id="rId18" Type="http://schemas.openxmlformats.org/officeDocument/2006/relationships/hyperlink" Target="https://ieeexplore.ieee.org/author/280255613262193" TargetMode="External"/><Relationship Id="rId26" Type="http://schemas.openxmlformats.org/officeDocument/2006/relationships/hyperlink" Target="https://ieeexplore.ieee.org/author/37719866700" TargetMode="External"/><Relationship Id="rId39" Type="http://schemas.openxmlformats.org/officeDocument/2006/relationships/hyperlink" Target="https://ieeexplore.ieee.org/author/37089934745" TargetMode="External"/><Relationship Id="rId21" Type="http://schemas.openxmlformats.org/officeDocument/2006/relationships/hyperlink" Target="https://ieeexplore.ieee.org/author/37088548095" TargetMode="External"/><Relationship Id="rId34" Type="http://schemas.openxmlformats.org/officeDocument/2006/relationships/hyperlink" Target="https://ieeexplore.ieee.org/author/37085632228" TargetMode="External"/><Relationship Id="rId42" Type="http://schemas.openxmlformats.org/officeDocument/2006/relationships/hyperlink" Target="https://ieeexplore.ieee.org/xpl/conhome/10192571/proceeding" TargetMode="External"/><Relationship Id="rId7" Type="http://schemas.openxmlformats.org/officeDocument/2006/relationships/hyperlink" Target="https://ieeexplore.ieee.org/author/37086478600" TargetMode="External"/><Relationship Id="rId2" Type="http://schemas.openxmlformats.org/officeDocument/2006/relationships/styles" Target="styles.xml"/><Relationship Id="rId16" Type="http://schemas.openxmlformats.org/officeDocument/2006/relationships/hyperlink" Target="https://ieeexplore.ieee.org/author/642177064067067" TargetMode="External"/><Relationship Id="rId20" Type="http://schemas.openxmlformats.org/officeDocument/2006/relationships/hyperlink" Target="https://ieeexplore.ieee.org/xpl/conhome/10590067/proceeding" TargetMode="External"/><Relationship Id="rId29" Type="http://schemas.openxmlformats.org/officeDocument/2006/relationships/hyperlink" Target="https://ieeexplore.ieee.org/author/644282464889840" TargetMode="External"/><Relationship Id="rId41" Type="http://schemas.openxmlformats.org/officeDocument/2006/relationships/hyperlink" Target="https://ieeexplore.ieee.org/author/37089568290" TargetMode="External"/><Relationship Id="rId1" Type="http://schemas.openxmlformats.org/officeDocument/2006/relationships/numbering" Target="numbering.xml"/><Relationship Id="rId6" Type="http://schemas.openxmlformats.org/officeDocument/2006/relationships/hyperlink" Target="https://ieeexplore.ieee.org/author/38541236200" TargetMode="External"/><Relationship Id="rId11" Type="http://schemas.openxmlformats.org/officeDocument/2006/relationships/hyperlink" Target="https://ieeexplore.ieee.org/author/928101424698268" TargetMode="External"/><Relationship Id="rId24" Type="http://schemas.openxmlformats.org/officeDocument/2006/relationships/hyperlink" Target="https://ieeexplore.ieee.org/author/37283130800" TargetMode="External"/><Relationship Id="rId32" Type="http://schemas.openxmlformats.org/officeDocument/2006/relationships/hyperlink" Target="https://ieeexplore.ieee.org/author/37088700985" TargetMode="External"/><Relationship Id="rId37" Type="http://schemas.openxmlformats.org/officeDocument/2006/relationships/hyperlink" Target="https://ieeexplore.ieee.org/xpl/tocresult.jsp?isnumber=10870449&amp;punumber=5" TargetMode="External"/><Relationship Id="rId40" Type="http://schemas.openxmlformats.org/officeDocument/2006/relationships/hyperlink" Target="https://ieeexplore.ieee.org/author/37089934744" TargetMode="External"/><Relationship Id="rId5" Type="http://schemas.openxmlformats.org/officeDocument/2006/relationships/hyperlink" Target="https://ieeexplore.ieee.org/author/37086409223" TargetMode="External"/><Relationship Id="rId15" Type="http://schemas.openxmlformats.org/officeDocument/2006/relationships/hyperlink" Target="https://ieeexplore.ieee.org/author/836320724116605" TargetMode="External"/><Relationship Id="rId23" Type="http://schemas.openxmlformats.org/officeDocument/2006/relationships/hyperlink" Target="https://ieeexplore.ieee.org/author/37085737812" TargetMode="External"/><Relationship Id="rId28" Type="http://schemas.openxmlformats.org/officeDocument/2006/relationships/hyperlink" Target="https://ieeexplore.ieee.org/author/37408501400" TargetMode="External"/><Relationship Id="rId36" Type="http://schemas.openxmlformats.org/officeDocument/2006/relationships/hyperlink" Target="https://ieeexplore.ieee.org/xpl/RecentIssue.jsp?punumber=5" TargetMode="External"/><Relationship Id="rId10" Type="http://schemas.openxmlformats.org/officeDocument/2006/relationships/hyperlink" Target="https://ieeexplore.ieee.org/author/933365993648542" TargetMode="External"/><Relationship Id="rId19" Type="http://schemas.openxmlformats.org/officeDocument/2006/relationships/hyperlink" Target="https://ieeexplore.ieee.org/author/550739212194170" TargetMode="External"/><Relationship Id="rId31" Type="http://schemas.openxmlformats.org/officeDocument/2006/relationships/hyperlink" Target="https://ieeexplore.ieee.org/xpl/conhome/10821005/proceedi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eeexplore.ieee.org/author/454317883800602" TargetMode="External"/><Relationship Id="rId14" Type="http://schemas.openxmlformats.org/officeDocument/2006/relationships/hyperlink" Target="https://ieeexplore.ieee.org/xpl/conhome/11410557/proceeding" TargetMode="External"/><Relationship Id="rId22" Type="http://schemas.openxmlformats.org/officeDocument/2006/relationships/hyperlink" Target="https://ieeexplore.ieee.org/author/37087117324" TargetMode="External"/><Relationship Id="rId27" Type="http://schemas.openxmlformats.org/officeDocument/2006/relationships/hyperlink" Target="https://ieeexplore.ieee.org/xpl/RecentIssue.jsp?punumber=8924785" TargetMode="External"/><Relationship Id="rId30" Type="http://schemas.openxmlformats.org/officeDocument/2006/relationships/hyperlink" Target="https://ieeexplore.ieee.org/author/37644910800" TargetMode="External"/><Relationship Id="rId35" Type="http://schemas.openxmlformats.org/officeDocument/2006/relationships/hyperlink" Target="https://ieeexplore.ieee.org/author/37086151479" TargetMode="External"/><Relationship Id="rId43" Type="http://schemas.openxmlformats.org/officeDocument/2006/relationships/fontTable" Target="fontTable.xml"/><Relationship Id="rId8" Type="http://schemas.openxmlformats.org/officeDocument/2006/relationships/hyperlink" Target="https://ieeexplore.ieee.org/author/37061098300" TargetMode="External"/><Relationship Id="rId3" Type="http://schemas.openxmlformats.org/officeDocument/2006/relationships/settings" Target="settings.xml"/><Relationship Id="rId12" Type="http://schemas.openxmlformats.org/officeDocument/2006/relationships/hyperlink" Target="https://ieeexplore.ieee.org/author/37089767471" TargetMode="External"/><Relationship Id="rId17" Type="http://schemas.openxmlformats.org/officeDocument/2006/relationships/hyperlink" Target="https://ieeexplore.ieee.org/author/727916836095744" TargetMode="External"/><Relationship Id="rId25" Type="http://schemas.openxmlformats.org/officeDocument/2006/relationships/hyperlink" Target="https://ieeexplore.ieee.org/author/37545964900" TargetMode="External"/><Relationship Id="rId33" Type="http://schemas.openxmlformats.org/officeDocument/2006/relationships/hyperlink" Target="https://ieeexplore.ieee.org/author/37296968900" TargetMode="External"/><Relationship Id="rId38" Type="http://schemas.openxmlformats.org/officeDocument/2006/relationships/hyperlink" Target="https://ieeexplore.ieee.org/author/37089933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Medellin</dc:creator>
  <cp:keywords/>
  <dc:description/>
  <cp:lastModifiedBy>John Medellin</cp:lastModifiedBy>
  <cp:revision>3</cp:revision>
  <dcterms:created xsi:type="dcterms:W3CDTF">2026-05-12T17:01:00Z</dcterms:created>
  <dcterms:modified xsi:type="dcterms:W3CDTF">2026-05-12T17:21:00Z</dcterms:modified>
</cp:coreProperties>
</file>